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CEF" w:rsidRPr="006C3974" w:rsidRDefault="00874CEF" w:rsidP="00874CEF">
      <w:pPr>
        <w:jc w:val="center"/>
        <w:rPr>
          <w:rFonts w:ascii="Arial" w:hAnsi="Arial" w:cs="Arial"/>
          <w:b/>
          <w:bCs/>
          <w:sz w:val="24"/>
          <w:szCs w:val="24"/>
        </w:rPr>
      </w:pPr>
      <w:r w:rsidRPr="006C3974">
        <w:rPr>
          <w:rFonts w:ascii="Arial" w:hAnsi="Arial" w:cs="Arial"/>
          <w:b/>
          <w:bCs/>
          <w:sz w:val="24"/>
          <w:szCs w:val="24"/>
        </w:rPr>
        <w:t>НАРЕДБА</w:t>
      </w:r>
    </w:p>
    <w:p w:rsidR="00874CEF" w:rsidRPr="006C3974" w:rsidRDefault="00874CEF" w:rsidP="00874CEF">
      <w:pPr>
        <w:jc w:val="center"/>
        <w:rPr>
          <w:rFonts w:ascii="Arial" w:hAnsi="Arial" w:cs="Arial"/>
          <w:b/>
          <w:bCs/>
          <w:sz w:val="24"/>
          <w:szCs w:val="24"/>
        </w:rPr>
      </w:pPr>
    </w:p>
    <w:p w:rsidR="00874CEF" w:rsidRPr="006C3974" w:rsidRDefault="00874CEF" w:rsidP="00874CEF">
      <w:pPr>
        <w:jc w:val="center"/>
        <w:rPr>
          <w:rFonts w:ascii="Arial" w:hAnsi="Arial" w:cs="Arial"/>
          <w:b/>
          <w:bCs/>
          <w:sz w:val="24"/>
          <w:szCs w:val="24"/>
        </w:rPr>
      </w:pPr>
      <w:r w:rsidRPr="006C3974">
        <w:rPr>
          <w:rFonts w:ascii="Arial" w:hAnsi="Arial" w:cs="Arial"/>
          <w:b/>
          <w:bCs/>
          <w:sz w:val="24"/>
          <w:szCs w:val="24"/>
        </w:rPr>
        <w:t>ЗА УСЛОВИЯТА, РЕДА И КРИТЕРИИТЕ ЗА ФИНАНСОВО ПОДПОМАГАНЕ НА СПОРТНИТЕ КЛУБОВЕ И РАЗПРЕДЕЛЕНИЕ НА СРЕДСТВАТА МЕЖДУ СПОРТНИТЕ КЛУБОВЕ ПО ВИД СПОРТ В</w:t>
      </w:r>
      <w:r w:rsidRPr="006C3974">
        <w:rPr>
          <w:rFonts w:ascii="Arial" w:hAnsi="Arial" w:cs="Arial"/>
          <w:b/>
          <w:sz w:val="24"/>
          <w:szCs w:val="24"/>
        </w:rPr>
        <w:t xml:space="preserve"> </w:t>
      </w:r>
      <w:r w:rsidRPr="006C3974">
        <w:rPr>
          <w:rFonts w:ascii="Arial" w:hAnsi="Arial" w:cs="Arial"/>
          <w:b/>
          <w:bCs/>
          <w:sz w:val="24"/>
          <w:szCs w:val="24"/>
        </w:rPr>
        <w:t>ОБЩИНА ГАБРОВО</w:t>
      </w:r>
    </w:p>
    <w:p w:rsidR="00874CEF" w:rsidRPr="006C3974" w:rsidRDefault="00874CEF" w:rsidP="00874CEF">
      <w:pPr>
        <w:rPr>
          <w:rFonts w:ascii="Arial" w:hAnsi="Arial" w:cs="Arial"/>
          <w:b/>
          <w:bCs/>
          <w:sz w:val="24"/>
          <w:szCs w:val="24"/>
        </w:rPr>
      </w:pPr>
    </w:p>
    <w:p w:rsidR="00874CEF" w:rsidRPr="006C3974" w:rsidRDefault="00874CEF" w:rsidP="00874CEF">
      <w:pPr>
        <w:jc w:val="center"/>
        <w:rPr>
          <w:rFonts w:ascii="Arial" w:hAnsi="Arial" w:cs="Arial"/>
          <w:bCs/>
          <w:i/>
          <w:sz w:val="24"/>
          <w:szCs w:val="24"/>
        </w:rPr>
      </w:pPr>
      <w:r w:rsidRPr="006C3974">
        <w:rPr>
          <w:rFonts w:ascii="Arial" w:hAnsi="Arial" w:cs="Arial"/>
          <w:bCs/>
          <w:i/>
          <w:sz w:val="24"/>
          <w:szCs w:val="24"/>
        </w:rPr>
        <w:t>/Приета с Решение № 19/22.02.2018 г.</w:t>
      </w:r>
      <w:r w:rsidR="009F1B37" w:rsidRPr="006C3974">
        <w:rPr>
          <w:rFonts w:ascii="Arial" w:hAnsi="Arial" w:cs="Arial"/>
          <w:bCs/>
          <w:i/>
          <w:sz w:val="24"/>
          <w:szCs w:val="24"/>
        </w:rPr>
        <w:t>, изм. с Решение № 175/30.07.2020 г.</w:t>
      </w:r>
      <w:r w:rsidR="00A27C28" w:rsidRPr="006C3974">
        <w:rPr>
          <w:rFonts w:ascii="Arial" w:hAnsi="Arial" w:cs="Arial"/>
          <w:bCs/>
          <w:i/>
          <w:sz w:val="24"/>
          <w:szCs w:val="24"/>
        </w:rPr>
        <w:t xml:space="preserve">, </w:t>
      </w:r>
      <w:r w:rsidR="00DF653B" w:rsidRPr="006C3974">
        <w:rPr>
          <w:rFonts w:ascii="Arial" w:hAnsi="Arial" w:cs="Arial"/>
          <w:i/>
          <w:sz w:val="24"/>
        </w:rPr>
        <w:t>изм. с</w:t>
      </w:r>
      <w:r w:rsidR="00DF653B" w:rsidRPr="006C3974">
        <w:rPr>
          <w:rFonts w:ascii="Arial" w:hAnsi="Arial" w:cs="Arial"/>
          <w:i/>
          <w:sz w:val="24"/>
          <w:lang w:val="en-US"/>
        </w:rPr>
        <w:t xml:space="preserve"> </w:t>
      </w:r>
      <w:r w:rsidR="00DF653B" w:rsidRPr="006C3974">
        <w:rPr>
          <w:rFonts w:ascii="Arial" w:hAnsi="Arial" w:cs="Arial"/>
          <w:i/>
          <w:sz w:val="24"/>
        </w:rPr>
        <w:t>Наредба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009F1B37" w:rsidRPr="006C3974">
        <w:rPr>
          <w:rFonts w:ascii="Arial" w:hAnsi="Arial" w:cs="Arial"/>
          <w:bCs/>
          <w:i/>
          <w:sz w:val="24"/>
          <w:szCs w:val="24"/>
        </w:rPr>
        <w:t>/</w:t>
      </w:r>
    </w:p>
    <w:p w:rsidR="00874CEF" w:rsidRPr="006C3974" w:rsidRDefault="00874CEF" w:rsidP="00874CEF">
      <w:pPr>
        <w:jc w:val="center"/>
        <w:rPr>
          <w:rFonts w:ascii="Arial" w:hAnsi="Arial" w:cs="Arial"/>
          <w:bCs/>
          <w:sz w:val="24"/>
          <w:szCs w:val="24"/>
        </w:rPr>
      </w:pPr>
    </w:p>
    <w:p w:rsidR="00874CEF" w:rsidRPr="006C3974" w:rsidRDefault="00874CEF" w:rsidP="00874CEF">
      <w:pPr>
        <w:jc w:val="center"/>
        <w:rPr>
          <w:rFonts w:ascii="Arial" w:hAnsi="Arial" w:cs="Arial"/>
          <w:bCs/>
          <w:sz w:val="24"/>
          <w:szCs w:val="24"/>
        </w:rPr>
      </w:pP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t>Раздел І</w:t>
      </w: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t>ОБЩИ ПОЛОЖЕНИЯ</w:t>
      </w:r>
    </w:p>
    <w:p w:rsidR="00874CEF" w:rsidRPr="006C3974" w:rsidRDefault="00874CEF" w:rsidP="00874CEF">
      <w:pPr>
        <w:jc w:val="center"/>
        <w:rPr>
          <w:rFonts w:ascii="Arial" w:hAnsi="Arial" w:cs="Arial"/>
          <w:b/>
          <w:bCs/>
          <w:sz w:val="24"/>
          <w:szCs w:val="24"/>
        </w:rPr>
      </w:pPr>
    </w:p>
    <w:p w:rsidR="00874CEF" w:rsidRPr="006C3974" w:rsidRDefault="00874CEF" w:rsidP="00874CEF">
      <w:pPr>
        <w:ind w:firstLine="709"/>
        <w:jc w:val="both"/>
        <w:rPr>
          <w:rFonts w:ascii="Arial" w:hAnsi="Arial" w:cs="Arial"/>
          <w:sz w:val="24"/>
          <w:szCs w:val="24"/>
        </w:rPr>
      </w:pPr>
      <w:r w:rsidRPr="006C3974">
        <w:rPr>
          <w:rFonts w:ascii="Arial" w:hAnsi="Arial" w:cs="Arial"/>
          <w:b/>
          <w:bCs/>
          <w:sz w:val="24"/>
          <w:szCs w:val="24"/>
        </w:rPr>
        <w:t xml:space="preserve">Чл. 1. (1) </w:t>
      </w:r>
      <w:r w:rsidRPr="006C3974">
        <w:rPr>
          <w:rFonts w:ascii="Arial" w:hAnsi="Arial" w:cs="Arial"/>
          <w:sz w:val="24"/>
          <w:szCs w:val="24"/>
        </w:rPr>
        <w:t>С тази Наредба се определят условията, реда и критериите за отпускане и разпределение на финансови средства от бюджета на Община Габрово за финансово подпомагане на спортните клубове.</w:t>
      </w:r>
    </w:p>
    <w:p w:rsidR="00874CEF" w:rsidRPr="006C3974" w:rsidRDefault="00874CEF" w:rsidP="00874CEF">
      <w:pPr>
        <w:ind w:firstLine="709"/>
        <w:jc w:val="both"/>
        <w:rPr>
          <w:rFonts w:ascii="Arial" w:hAnsi="Arial" w:cs="Arial"/>
          <w:sz w:val="24"/>
          <w:szCs w:val="24"/>
        </w:rPr>
      </w:pPr>
      <w:r w:rsidRPr="006C3974">
        <w:rPr>
          <w:rFonts w:ascii="Arial" w:hAnsi="Arial" w:cs="Arial"/>
          <w:b/>
          <w:sz w:val="24"/>
          <w:szCs w:val="24"/>
        </w:rPr>
        <w:t>(2)</w:t>
      </w:r>
      <w:r w:rsidRPr="006C3974">
        <w:rPr>
          <w:rFonts w:ascii="Arial" w:hAnsi="Arial" w:cs="Arial"/>
          <w:sz w:val="24"/>
          <w:szCs w:val="24"/>
        </w:rPr>
        <w:t xml:space="preserve"> Финансовото подпомагане на спортните клубове има за цел да увеличи броя на активно ангажираните със спорт, да подобри условията за подготовка и изява на спортистите и да стимулира постигането на по-добри резултати.</w:t>
      </w:r>
    </w:p>
    <w:p w:rsidR="00874CEF" w:rsidRPr="006C3974" w:rsidRDefault="00874CEF" w:rsidP="00874CEF">
      <w:pPr>
        <w:ind w:firstLine="708"/>
        <w:jc w:val="both"/>
        <w:rPr>
          <w:rFonts w:ascii="Arial" w:hAnsi="Arial" w:cs="Arial"/>
          <w:sz w:val="24"/>
          <w:szCs w:val="24"/>
          <w:lang w:val="en-US"/>
        </w:rPr>
      </w:pPr>
      <w:r w:rsidRPr="006C3974">
        <w:rPr>
          <w:rFonts w:ascii="Arial" w:hAnsi="Arial" w:cs="Arial"/>
          <w:b/>
          <w:sz w:val="24"/>
          <w:szCs w:val="24"/>
        </w:rPr>
        <w:t xml:space="preserve">(3) </w:t>
      </w:r>
      <w:r w:rsidRPr="006C3974">
        <w:rPr>
          <w:rFonts w:ascii="Arial" w:hAnsi="Arial" w:cs="Arial"/>
          <w:sz w:val="24"/>
          <w:szCs w:val="24"/>
        </w:rPr>
        <w:t xml:space="preserve">Средствата по тази Наредба се осигуряват ежегодно от бюджета на Община Габрово и са предназначени </w:t>
      </w:r>
      <w:r w:rsidRPr="006C3974">
        <w:rPr>
          <w:rFonts w:ascii="Arial" w:hAnsi="Arial" w:cs="Arial"/>
          <w:bCs/>
          <w:sz w:val="24"/>
          <w:szCs w:val="24"/>
        </w:rPr>
        <w:t>само за подпомагане</w:t>
      </w:r>
      <w:r w:rsidRPr="006C3974">
        <w:rPr>
          <w:rFonts w:ascii="Arial" w:hAnsi="Arial" w:cs="Arial"/>
          <w:sz w:val="24"/>
          <w:szCs w:val="24"/>
        </w:rPr>
        <w:t xml:space="preserve"> дейностите на спортните клубове, съобразно изискванията на</w:t>
      </w:r>
      <w:r w:rsidRPr="006C3974">
        <w:rPr>
          <w:rFonts w:ascii="Arial" w:hAnsi="Arial" w:cs="Arial"/>
          <w:b/>
          <w:bCs/>
          <w:sz w:val="24"/>
          <w:szCs w:val="24"/>
        </w:rPr>
        <w:t xml:space="preserve"> </w:t>
      </w:r>
      <w:r w:rsidRPr="006C3974">
        <w:rPr>
          <w:rFonts w:ascii="Arial" w:hAnsi="Arial" w:cs="Arial"/>
          <w:sz w:val="24"/>
          <w:szCs w:val="24"/>
        </w:rPr>
        <w:t>Наредбата.</w:t>
      </w:r>
    </w:p>
    <w:p w:rsidR="00874CEF" w:rsidRPr="006C3974" w:rsidRDefault="00874CEF" w:rsidP="00874CEF">
      <w:pPr>
        <w:ind w:firstLine="708"/>
        <w:jc w:val="both"/>
        <w:rPr>
          <w:rFonts w:ascii="Arial" w:eastAsia="Times New Roman" w:hAnsi="Arial" w:cs="Arial"/>
          <w:bCs/>
          <w:sz w:val="24"/>
          <w:szCs w:val="24"/>
          <w:lang w:eastAsia="bg-BG"/>
        </w:rPr>
      </w:pPr>
      <w:r w:rsidRPr="006C3974">
        <w:rPr>
          <w:rFonts w:ascii="Arial" w:hAnsi="Arial" w:cs="Arial"/>
          <w:b/>
          <w:bCs/>
          <w:sz w:val="24"/>
          <w:szCs w:val="24"/>
        </w:rPr>
        <w:t xml:space="preserve">Чл. 2. (1) </w:t>
      </w:r>
      <w:r w:rsidRPr="006C3974">
        <w:rPr>
          <w:rFonts w:ascii="Arial" w:eastAsia="Times New Roman" w:hAnsi="Arial" w:cs="Arial"/>
          <w:bCs/>
          <w:sz w:val="24"/>
          <w:szCs w:val="24"/>
          <w:lang w:eastAsia="bg-BG"/>
        </w:rPr>
        <w:t>Финансовото подпомагане по тази Наредба се предоставя на спортни клубове</w:t>
      </w:r>
      <w:r w:rsidRPr="006C3974">
        <w:rPr>
          <w:rFonts w:ascii="Arial" w:eastAsia="Times New Roman" w:hAnsi="Arial" w:cs="Arial"/>
          <w:b/>
          <w:bCs/>
          <w:sz w:val="24"/>
          <w:szCs w:val="24"/>
          <w:lang w:eastAsia="bg-BG"/>
        </w:rPr>
        <w:t xml:space="preserve">, </w:t>
      </w:r>
      <w:r w:rsidRPr="006C3974">
        <w:rPr>
          <w:rFonts w:ascii="Arial" w:eastAsia="Times New Roman" w:hAnsi="Arial" w:cs="Arial"/>
          <w:sz w:val="24"/>
          <w:szCs w:val="24"/>
          <w:shd w:val="clear" w:color="auto" w:fill="FEFEFE"/>
          <w:lang w:eastAsia="bg-BG"/>
        </w:rPr>
        <w:t>юридически лица с нестопанска цел, регистрирани за осъществяване на общественополезна дейност, вписани в Националния регистър при Министерство на младежта и спорта на лицензираните спортни организации и членуващите в тях спортни клубове</w:t>
      </w:r>
      <w:r w:rsidRPr="006C3974">
        <w:rPr>
          <w:rFonts w:ascii="Arial" w:eastAsia="Times New Roman" w:hAnsi="Arial" w:cs="Arial"/>
          <w:bCs/>
          <w:sz w:val="24"/>
          <w:szCs w:val="24"/>
          <w:lang w:eastAsia="bg-BG"/>
        </w:rPr>
        <w:t xml:space="preserve"> и развиващи дейността си на територията на община Габрово за</w:t>
      </w:r>
      <w:r w:rsidRPr="006C3974">
        <w:rPr>
          <w:rFonts w:ascii="Arial" w:eastAsia="Times New Roman" w:hAnsi="Arial" w:cs="Arial"/>
          <w:b/>
          <w:bCs/>
          <w:sz w:val="24"/>
          <w:szCs w:val="24"/>
          <w:lang w:eastAsia="bg-BG"/>
        </w:rPr>
        <w:t xml:space="preserve"> </w:t>
      </w:r>
      <w:r w:rsidRPr="006C3974">
        <w:rPr>
          <w:rFonts w:ascii="Arial" w:eastAsia="Times New Roman" w:hAnsi="Arial" w:cs="Arial"/>
          <w:bCs/>
          <w:sz w:val="24"/>
          <w:szCs w:val="24"/>
          <w:lang w:eastAsia="bg-BG"/>
        </w:rPr>
        <w:t>развиване на следните видове дейност – детско-юношески спорт и спорт за всички, учебно-тренировъчна и състезателна дейност през цялата календарна година, високо спортно майсторство.</w:t>
      </w:r>
    </w:p>
    <w:p w:rsidR="00874CEF" w:rsidRPr="006C3974" w:rsidRDefault="00874CEF" w:rsidP="00874CEF">
      <w:pPr>
        <w:jc w:val="both"/>
        <w:rPr>
          <w:rFonts w:ascii="Arial" w:hAnsi="Arial" w:cs="Arial"/>
          <w:bCs/>
          <w:sz w:val="24"/>
          <w:szCs w:val="24"/>
        </w:rPr>
      </w:pPr>
      <w:r w:rsidRPr="006C3974">
        <w:rPr>
          <w:rFonts w:ascii="Arial" w:hAnsi="Arial" w:cs="Arial"/>
          <w:b/>
          <w:bCs/>
          <w:sz w:val="24"/>
          <w:szCs w:val="24"/>
        </w:rPr>
        <w:t xml:space="preserve"> </w:t>
      </w:r>
      <w:r w:rsidRPr="006C3974">
        <w:rPr>
          <w:rFonts w:ascii="Arial" w:hAnsi="Arial" w:cs="Arial"/>
          <w:b/>
          <w:bCs/>
          <w:sz w:val="24"/>
          <w:szCs w:val="24"/>
        </w:rPr>
        <w:tab/>
        <w:t>(2)</w:t>
      </w:r>
      <w:r w:rsidRPr="006C3974">
        <w:rPr>
          <w:rFonts w:ascii="Arial" w:hAnsi="Arial" w:cs="Arial"/>
          <w:bCs/>
          <w:sz w:val="24"/>
          <w:szCs w:val="24"/>
        </w:rPr>
        <w:t xml:space="preserve"> Финансово подпомагане на спортни клубове може да се предоставя по решение на Общински съвет - Габрово за годишна издръжка на състезатели, както и за спортни клубове с местно значение или развиващи неолимпийски спортове.</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lang w:val="en-US"/>
        </w:rPr>
        <w:t>(</w:t>
      </w:r>
      <w:r w:rsidRPr="006C3974">
        <w:rPr>
          <w:rFonts w:ascii="Arial" w:hAnsi="Arial" w:cs="Arial"/>
          <w:b/>
          <w:sz w:val="24"/>
          <w:szCs w:val="24"/>
        </w:rPr>
        <w:t>3</w:t>
      </w:r>
      <w:r w:rsidRPr="006C3974">
        <w:rPr>
          <w:rFonts w:ascii="Arial" w:hAnsi="Arial" w:cs="Arial"/>
          <w:b/>
          <w:sz w:val="24"/>
          <w:szCs w:val="24"/>
          <w:lang w:val="en-US"/>
        </w:rPr>
        <w:t xml:space="preserve">) </w:t>
      </w:r>
      <w:r w:rsidRPr="006C3974">
        <w:rPr>
          <w:rFonts w:ascii="Arial" w:hAnsi="Arial" w:cs="Arial"/>
          <w:sz w:val="24"/>
          <w:szCs w:val="24"/>
        </w:rPr>
        <w:t>Финансовото подпомагане на футболните клубове – лицензирани и регистрирани на територията на община Габрово за извършване на дейност в обществена полза се осъществява при следния механизъм:</w:t>
      </w:r>
    </w:p>
    <w:p w:rsidR="00874CEF" w:rsidRPr="006C3974" w:rsidRDefault="00874CEF" w:rsidP="00874CEF">
      <w:pPr>
        <w:ind w:firstLine="708"/>
        <w:jc w:val="both"/>
        <w:rPr>
          <w:rFonts w:ascii="Arial" w:hAnsi="Arial" w:cs="Arial"/>
          <w:sz w:val="24"/>
          <w:szCs w:val="24"/>
        </w:rPr>
      </w:pPr>
      <w:r w:rsidRPr="006C3974">
        <w:rPr>
          <w:rFonts w:ascii="Arial" w:hAnsi="Arial" w:cs="Arial"/>
          <w:bCs/>
          <w:sz w:val="24"/>
          <w:szCs w:val="24"/>
        </w:rPr>
        <w:t>1.</w:t>
      </w:r>
      <w:r w:rsidRPr="006C3974">
        <w:rPr>
          <w:rFonts w:ascii="Arial" w:hAnsi="Arial" w:cs="Arial"/>
          <w:sz w:val="24"/>
          <w:szCs w:val="24"/>
        </w:rPr>
        <w:t xml:space="preserve"> С приемането на бюджета на община Габрово за съответната година Общински съвет – Габрово определя размера на финансовите средства, които се предоставят целево на мъжкия футболен отбор с най-добри резултати за предходната година. </w:t>
      </w:r>
    </w:p>
    <w:p w:rsidR="00874CEF" w:rsidRPr="006C3974" w:rsidRDefault="00874CEF" w:rsidP="00874CEF">
      <w:pPr>
        <w:ind w:firstLine="708"/>
        <w:jc w:val="both"/>
        <w:rPr>
          <w:rFonts w:ascii="Arial" w:hAnsi="Arial" w:cs="Arial"/>
          <w:bCs/>
          <w:sz w:val="24"/>
          <w:szCs w:val="24"/>
        </w:rPr>
      </w:pPr>
      <w:r w:rsidRPr="006C3974">
        <w:rPr>
          <w:rFonts w:ascii="Arial" w:hAnsi="Arial" w:cs="Arial"/>
          <w:sz w:val="24"/>
          <w:szCs w:val="24"/>
        </w:rPr>
        <w:t>2. С приемането на бюджета на община Габрово за съответната година Общински съвет – Габрово определя размера на финансовите средства, с които се финансират детско-юношеските школи на футболните клубове на база утвърдени критерии (Приложение 1), като отпада коефициента „х 3“ за наличие на мъжки отбор.</w:t>
      </w:r>
    </w:p>
    <w:p w:rsidR="009F1B37" w:rsidRPr="006C3974" w:rsidRDefault="00874CEF" w:rsidP="009F1B37">
      <w:pPr>
        <w:ind w:firstLine="720"/>
        <w:jc w:val="both"/>
        <w:rPr>
          <w:rFonts w:ascii="Arial" w:hAnsi="Arial" w:cs="Arial"/>
          <w:sz w:val="24"/>
          <w:szCs w:val="24"/>
        </w:rPr>
      </w:pPr>
      <w:r w:rsidRPr="006C3974">
        <w:rPr>
          <w:rFonts w:ascii="Arial" w:hAnsi="Arial" w:cs="Arial"/>
          <w:b/>
          <w:bCs/>
          <w:sz w:val="24"/>
          <w:szCs w:val="24"/>
        </w:rPr>
        <w:t>Чл. 3 (</w:t>
      </w:r>
      <w:r w:rsidRPr="006C3974">
        <w:rPr>
          <w:rFonts w:ascii="Arial" w:hAnsi="Arial" w:cs="Arial"/>
          <w:b/>
          <w:sz w:val="24"/>
          <w:szCs w:val="24"/>
        </w:rPr>
        <w:t xml:space="preserve">1) </w:t>
      </w:r>
      <w:r w:rsidR="009F1B37" w:rsidRPr="006C3974">
        <w:rPr>
          <w:rFonts w:ascii="Arial" w:hAnsi="Arial" w:cs="Arial"/>
          <w:i/>
          <w:sz w:val="24"/>
          <w:szCs w:val="24"/>
        </w:rPr>
        <w:t>/</w:t>
      </w:r>
      <w:r w:rsidR="00EF3756" w:rsidRPr="006C3974">
        <w:rPr>
          <w:rFonts w:ascii="Arial" w:hAnsi="Arial" w:cs="Arial"/>
          <w:bCs/>
          <w:i/>
          <w:sz w:val="24"/>
          <w:szCs w:val="24"/>
        </w:rPr>
        <w:t xml:space="preserve">изм. и доп. </w:t>
      </w:r>
      <w:r w:rsidR="009F1B37" w:rsidRPr="006C3974">
        <w:rPr>
          <w:rFonts w:ascii="Arial" w:hAnsi="Arial" w:cs="Arial"/>
          <w:bCs/>
          <w:i/>
          <w:sz w:val="24"/>
          <w:szCs w:val="24"/>
        </w:rPr>
        <w:t>с Решение № 175/30.07.2020 г./</w:t>
      </w:r>
      <w:r w:rsidR="009F1B37" w:rsidRPr="006C3974">
        <w:rPr>
          <w:rFonts w:ascii="Arial" w:hAnsi="Arial" w:cs="Arial"/>
          <w:sz w:val="24"/>
          <w:szCs w:val="24"/>
        </w:rPr>
        <w:t xml:space="preserve"> Средствата се разходват за осъществяване на спортно – състезателната дейност на клуба, а именно:</w:t>
      </w:r>
    </w:p>
    <w:p w:rsidR="009F1B37" w:rsidRPr="006C3974" w:rsidRDefault="009F1B37" w:rsidP="009F1B37">
      <w:pPr>
        <w:ind w:firstLine="720"/>
        <w:jc w:val="both"/>
        <w:rPr>
          <w:rFonts w:ascii="Arial" w:hAnsi="Arial" w:cs="Arial"/>
          <w:sz w:val="24"/>
          <w:szCs w:val="24"/>
        </w:rPr>
      </w:pPr>
      <w:r w:rsidRPr="006C3974">
        <w:rPr>
          <w:rFonts w:ascii="Arial" w:hAnsi="Arial" w:cs="Arial"/>
          <w:sz w:val="24"/>
          <w:szCs w:val="24"/>
        </w:rPr>
        <w:t xml:space="preserve">1.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транспортни разходи в страната и чужбина до мястото на състезанието или други такива, пряко свързани със спортното събитие;</w:t>
      </w:r>
    </w:p>
    <w:p w:rsidR="009F1B37" w:rsidRPr="006C3974" w:rsidRDefault="009F1B37" w:rsidP="00EF3756">
      <w:pPr>
        <w:ind w:firstLine="720"/>
        <w:jc w:val="both"/>
        <w:rPr>
          <w:rFonts w:ascii="Arial" w:hAnsi="Arial" w:cs="Arial"/>
          <w:sz w:val="24"/>
          <w:szCs w:val="24"/>
        </w:rPr>
      </w:pPr>
      <w:r w:rsidRPr="006C3974">
        <w:rPr>
          <w:rFonts w:ascii="Arial" w:hAnsi="Arial" w:cs="Arial"/>
          <w:sz w:val="24"/>
          <w:szCs w:val="24"/>
        </w:rPr>
        <w:t xml:space="preserve">2.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разходи за храна /без алкохол и коктейли /;</w:t>
      </w:r>
    </w:p>
    <w:p w:rsidR="009F1B37" w:rsidRPr="006C3974" w:rsidRDefault="009F1B37" w:rsidP="009F1B37">
      <w:pPr>
        <w:ind w:firstLine="720"/>
        <w:jc w:val="both"/>
        <w:rPr>
          <w:rFonts w:ascii="Arial" w:hAnsi="Arial" w:cs="Arial"/>
          <w:sz w:val="24"/>
          <w:szCs w:val="24"/>
        </w:rPr>
      </w:pPr>
      <w:r w:rsidRPr="006C3974">
        <w:rPr>
          <w:rFonts w:ascii="Arial" w:hAnsi="Arial" w:cs="Arial"/>
          <w:sz w:val="24"/>
          <w:szCs w:val="24"/>
        </w:rPr>
        <w:lastRenderedPageBreak/>
        <w:t xml:space="preserve">3.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 xml:space="preserve">разходи за осигуряване на възнаграждения на спортни специалисти и персонал; </w:t>
      </w:r>
    </w:p>
    <w:p w:rsidR="009F1B37" w:rsidRPr="006C3974" w:rsidRDefault="009F1B37" w:rsidP="00EF3756">
      <w:pPr>
        <w:ind w:firstLine="720"/>
        <w:jc w:val="both"/>
        <w:rPr>
          <w:rFonts w:ascii="Arial" w:hAnsi="Arial" w:cs="Arial"/>
          <w:sz w:val="24"/>
          <w:szCs w:val="24"/>
        </w:rPr>
      </w:pPr>
      <w:r w:rsidRPr="006C3974">
        <w:rPr>
          <w:rFonts w:ascii="Arial" w:hAnsi="Arial" w:cs="Arial"/>
          <w:sz w:val="24"/>
          <w:szCs w:val="24"/>
        </w:rPr>
        <w:t xml:space="preserve">4.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разходи за наем, поддръжка и ремонт на спортни съоръжения;</w:t>
      </w:r>
    </w:p>
    <w:p w:rsidR="009F1B37" w:rsidRPr="006C3974" w:rsidRDefault="009F1B37" w:rsidP="00EF3756">
      <w:pPr>
        <w:ind w:firstLine="720"/>
        <w:jc w:val="both"/>
        <w:rPr>
          <w:rFonts w:ascii="Arial" w:hAnsi="Arial" w:cs="Arial"/>
          <w:sz w:val="24"/>
          <w:szCs w:val="24"/>
        </w:rPr>
      </w:pPr>
      <w:r w:rsidRPr="006C3974">
        <w:rPr>
          <w:rFonts w:ascii="Arial" w:hAnsi="Arial" w:cs="Arial"/>
          <w:sz w:val="24"/>
          <w:szCs w:val="24"/>
        </w:rPr>
        <w:t>5.</w:t>
      </w:r>
      <w:r w:rsidR="00EF3756" w:rsidRPr="006C3974">
        <w:rPr>
          <w:rFonts w:ascii="Arial" w:hAnsi="Arial" w:cs="Arial"/>
          <w:i/>
          <w:sz w:val="24"/>
          <w:szCs w:val="24"/>
        </w:rPr>
        <w:t xml:space="preserve"> /нова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 xml:space="preserve"> разходи за тренировъчен лагер и/или подготовка за състезания;</w:t>
      </w:r>
    </w:p>
    <w:p w:rsidR="009F1B37" w:rsidRPr="006C3974" w:rsidRDefault="009F1B37" w:rsidP="00EF3756">
      <w:pPr>
        <w:ind w:firstLine="720"/>
        <w:jc w:val="both"/>
        <w:rPr>
          <w:rFonts w:ascii="Arial" w:hAnsi="Arial" w:cs="Arial"/>
          <w:sz w:val="24"/>
          <w:szCs w:val="24"/>
        </w:rPr>
      </w:pPr>
      <w:r w:rsidRPr="006C3974">
        <w:rPr>
          <w:rFonts w:ascii="Arial" w:hAnsi="Arial" w:cs="Arial"/>
          <w:sz w:val="24"/>
          <w:szCs w:val="24"/>
        </w:rPr>
        <w:t xml:space="preserve">6.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за спортна екипировка, спортни уреди, спортни съоръжения и консумативи;</w:t>
      </w:r>
    </w:p>
    <w:p w:rsidR="009F1B37" w:rsidRPr="006C3974" w:rsidRDefault="009F1B37" w:rsidP="00EF3756">
      <w:pPr>
        <w:ind w:firstLine="720"/>
        <w:jc w:val="both"/>
        <w:rPr>
          <w:rFonts w:ascii="Arial" w:hAnsi="Arial" w:cs="Arial"/>
          <w:sz w:val="24"/>
          <w:szCs w:val="24"/>
        </w:rPr>
      </w:pPr>
      <w:r w:rsidRPr="006C3974">
        <w:rPr>
          <w:rFonts w:ascii="Arial" w:hAnsi="Arial" w:cs="Arial"/>
          <w:sz w:val="24"/>
          <w:szCs w:val="24"/>
        </w:rPr>
        <w:t xml:space="preserve">7.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за нощувки, свързани със спортно събитие;</w:t>
      </w:r>
    </w:p>
    <w:p w:rsidR="009F1B37" w:rsidRPr="006C3974" w:rsidRDefault="009F1B37" w:rsidP="00EF3756">
      <w:pPr>
        <w:ind w:firstLine="720"/>
        <w:jc w:val="both"/>
        <w:rPr>
          <w:rFonts w:ascii="Arial" w:hAnsi="Arial" w:cs="Arial"/>
          <w:sz w:val="24"/>
          <w:szCs w:val="24"/>
        </w:rPr>
      </w:pPr>
      <w:r w:rsidRPr="006C3974">
        <w:rPr>
          <w:rFonts w:ascii="Arial" w:hAnsi="Arial" w:cs="Arial"/>
          <w:sz w:val="24"/>
          <w:szCs w:val="24"/>
        </w:rPr>
        <w:t xml:space="preserve">8.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за материални награди - купи, медали, плакети, грамоти;</w:t>
      </w:r>
    </w:p>
    <w:p w:rsidR="009F1B37" w:rsidRPr="006C3974" w:rsidRDefault="009F1B37" w:rsidP="00EF3756">
      <w:pPr>
        <w:ind w:firstLine="720"/>
        <w:jc w:val="both"/>
        <w:rPr>
          <w:rFonts w:ascii="Arial" w:hAnsi="Arial" w:cs="Arial"/>
          <w:sz w:val="24"/>
          <w:szCs w:val="24"/>
        </w:rPr>
      </w:pPr>
      <w:r w:rsidRPr="006C3974">
        <w:rPr>
          <w:rFonts w:ascii="Arial" w:hAnsi="Arial" w:cs="Arial"/>
          <w:sz w:val="24"/>
          <w:szCs w:val="24"/>
        </w:rPr>
        <w:t xml:space="preserve">9.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разходи за съдии, охрана и медицинско осигуряване на спортни събития;</w:t>
      </w:r>
    </w:p>
    <w:p w:rsidR="009F1B37" w:rsidRPr="006C3974" w:rsidRDefault="009F1B37" w:rsidP="009F1B37">
      <w:pPr>
        <w:ind w:firstLine="720"/>
        <w:jc w:val="both"/>
        <w:rPr>
          <w:rFonts w:ascii="Arial" w:hAnsi="Arial" w:cs="Arial"/>
          <w:sz w:val="24"/>
          <w:szCs w:val="24"/>
        </w:rPr>
      </w:pPr>
      <w:r w:rsidRPr="006C3974">
        <w:rPr>
          <w:rFonts w:ascii="Arial" w:hAnsi="Arial" w:cs="Arial"/>
          <w:sz w:val="24"/>
          <w:szCs w:val="24"/>
        </w:rPr>
        <w:t xml:space="preserve">10.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разходи за такси на ММС, лицензирани федерации и БФС /заверка на картотеки и такса за участие в състезания/;</w:t>
      </w:r>
    </w:p>
    <w:p w:rsidR="009F1B37" w:rsidRPr="006C3974" w:rsidRDefault="009F1B37" w:rsidP="009F1B37">
      <w:pPr>
        <w:ind w:firstLine="720"/>
        <w:jc w:val="both"/>
        <w:rPr>
          <w:rFonts w:ascii="Arial" w:hAnsi="Arial" w:cs="Arial"/>
          <w:sz w:val="24"/>
          <w:szCs w:val="24"/>
        </w:rPr>
      </w:pPr>
      <w:r w:rsidRPr="006C3974">
        <w:rPr>
          <w:rFonts w:ascii="Arial" w:hAnsi="Arial" w:cs="Arial"/>
          <w:sz w:val="24"/>
          <w:szCs w:val="24"/>
        </w:rPr>
        <w:t xml:space="preserve">11.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 xml:space="preserve">разходи за медикаменти за спортно възстановяване и лечение на спортни травми. </w:t>
      </w:r>
    </w:p>
    <w:p w:rsidR="009F1B37" w:rsidRPr="006C3974" w:rsidRDefault="009F1B37" w:rsidP="00EF3756">
      <w:pPr>
        <w:ind w:firstLine="720"/>
        <w:jc w:val="both"/>
        <w:rPr>
          <w:rFonts w:ascii="Arial" w:hAnsi="Arial" w:cs="Arial"/>
          <w:sz w:val="24"/>
          <w:szCs w:val="24"/>
        </w:rPr>
      </w:pPr>
      <w:r w:rsidRPr="006C3974">
        <w:rPr>
          <w:rFonts w:ascii="Arial" w:hAnsi="Arial" w:cs="Arial"/>
          <w:sz w:val="24"/>
          <w:szCs w:val="24"/>
        </w:rPr>
        <w:t xml:space="preserve">12. </w:t>
      </w:r>
      <w:r w:rsidR="00EF3756" w:rsidRPr="006C3974">
        <w:rPr>
          <w:rFonts w:ascii="Arial" w:hAnsi="Arial" w:cs="Arial"/>
          <w:i/>
          <w:sz w:val="24"/>
          <w:szCs w:val="24"/>
        </w:rPr>
        <w:t>/нова</w:t>
      </w:r>
      <w:r w:rsidR="00EF3756" w:rsidRPr="006C3974">
        <w:rPr>
          <w:rFonts w:ascii="Arial" w:hAnsi="Arial" w:cs="Arial"/>
          <w:sz w:val="24"/>
          <w:szCs w:val="24"/>
        </w:rPr>
        <w:t xml:space="preserve"> -</w:t>
      </w:r>
      <w:r w:rsidR="00EF3756" w:rsidRPr="006C3974">
        <w:rPr>
          <w:rFonts w:ascii="Arial" w:hAnsi="Arial" w:cs="Arial"/>
          <w:bCs/>
          <w:i/>
          <w:sz w:val="24"/>
          <w:szCs w:val="24"/>
        </w:rPr>
        <w:t xml:space="preserve"> Решение № 175/30.07.2020 г./</w:t>
      </w:r>
      <w:r w:rsidR="00EF3756" w:rsidRPr="006C3974">
        <w:rPr>
          <w:rFonts w:ascii="Arial" w:hAnsi="Arial" w:cs="Arial"/>
          <w:sz w:val="24"/>
          <w:szCs w:val="24"/>
        </w:rPr>
        <w:t xml:space="preserve"> </w:t>
      </w:r>
      <w:r w:rsidRPr="006C3974">
        <w:rPr>
          <w:rFonts w:ascii="Arial" w:hAnsi="Arial" w:cs="Arial"/>
          <w:sz w:val="24"/>
          <w:szCs w:val="24"/>
        </w:rPr>
        <w:t>разходи за застраховки на картотекирани състезатели от спортния клуб.</w:t>
      </w:r>
    </w:p>
    <w:p w:rsidR="009F1B37" w:rsidRPr="006C3974" w:rsidRDefault="00874CEF" w:rsidP="00874CEF">
      <w:pPr>
        <w:ind w:firstLine="708"/>
        <w:jc w:val="both"/>
        <w:rPr>
          <w:rFonts w:ascii="Arial" w:hAnsi="Arial" w:cs="Arial"/>
          <w:b/>
          <w:sz w:val="24"/>
          <w:szCs w:val="24"/>
        </w:rPr>
      </w:pPr>
      <w:r w:rsidRPr="006C3974">
        <w:rPr>
          <w:rFonts w:ascii="Arial" w:hAnsi="Arial" w:cs="Arial"/>
          <w:b/>
          <w:sz w:val="24"/>
          <w:szCs w:val="24"/>
        </w:rPr>
        <w:t xml:space="preserve">2) </w:t>
      </w:r>
      <w:r w:rsidR="009F1B37" w:rsidRPr="006C3974">
        <w:rPr>
          <w:rFonts w:ascii="Arial" w:hAnsi="Arial" w:cs="Arial"/>
          <w:i/>
          <w:sz w:val="24"/>
          <w:szCs w:val="24"/>
        </w:rPr>
        <w:t>/</w:t>
      </w:r>
      <w:r w:rsidR="009F1B37" w:rsidRPr="006C3974">
        <w:rPr>
          <w:rFonts w:ascii="Arial" w:hAnsi="Arial" w:cs="Arial"/>
          <w:bCs/>
          <w:i/>
          <w:sz w:val="24"/>
          <w:szCs w:val="24"/>
        </w:rPr>
        <w:t>изм. и доп. с Решение № 175/30.07.2020 г./</w:t>
      </w:r>
      <w:r w:rsidR="009F1B37" w:rsidRPr="006C3974">
        <w:rPr>
          <w:rFonts w:ascii="Arial" w:hAnsi="Arial" w:cs="Arial"/>
          <w:sz w:val="24"/>
          <w:szCs w:val="24"/>
        </w:rPr>
        <w:t xml:space="preserve"> Спортните клубове отчитат и доказват пред Община Габрово законосъобразността и целесъобразността на разходваните финансови средства. Финансовите средства се превеждат по сметка на спортния клуб.</w:t>
      </w:r>
    </w:p>
    <w:p w:rsidR="00874CEF" w:rsidRPr="006C3974" w:rsidRDefault="00874CEF" w:rsidP="009F1B37">
      <w:pPr>
        <w:ind w:firstLine="709"/>
        <w:jc w:val="both"/>
        <w:rPr>
          <w:rFonts w:ascii="Arial" w:hAnsi="Arial" w:cs="Arial"/>
          <w:sz w:val="24"/>
          <w:szCs w:val="24"/>
        </w:rPr>
      </w:pPr>
      <w:r w:rsidRPr="006C3974">
        <w:rPr>
          <w:rFonts w:ascii="Arial" w:hAnsi="Arial" w:cs="Arial"/>
          <w:b/>
          <w:sz w:val="24"/>
          <w:szCs w:val="24"/>
        </w:rPr>
        <w:t>Чл. 4.</w:t>
      </w:r>
      <w:r w:rsidRPr="006C3974">
        <w:rPr>
          <w:rFonts w:ascii="Arial" w:hAnsi="Arial" w:cs="Arial"/>
          <w:sz w:val="24"/>
          <w:szCs w:val="24"/>
        </w:rPr>
        <w:t xml:space="preserve"> </w:t>
      </w:r>
      <w:r w:rsidRPr="006C3974">
        <w:rPr>
          <w:rFonts w:ascii="Arial" w:hAnsi="Arial" w:cs="Arial"/>
          <w:b/>
          <w:sz w:val="24"/>
          <w:szCs w:val="24"/>
        </w:rPr>
        <w:t>(1)</w:t>
      </w:r>
      <w:r w:rsidRPr="006C3974">
        <w:rPr>
          <w:rFonts w:ascii="Arial" w:hAnsi="Arial" w:cs="Arial"/>
          <w:sz w:val="24"/>
          <w:szCs w:val="24"/>
        </w:rPr>
        <w:t xml:space="preserve"> Размерът на финансовото подпомагане се формира на база критериите, предвидени в тази Наредба.</w:t>
      </w:r>
    </w:p>
    <w:p w:rsidR="00874CEF" w:rsidRPr="006C3974" w:rsidRDefault="00874CEF" w:rsidP="009F1B37">
      <w:pPr>
        <w:ind w:firstLine="709"/>
        <w:jc w:val="both"/>
        <w:rPr>
          <w:rFonts w:ascii="Arial" w:hAnsi="Arial" w:cs="Arial"/>
          <w:sz w:val="24"/>
          <w:szCs w:val="24"/>
        </w:rPr>
      </w:pPr>
      <w:r w:rsidRPr="006C3974">
        <w:rPr>
          <w:rFonts w:ascii="Arial" w:hAnsi="Arial" w:cs="Arial"/>
          <w:b/>
          <w:sz w:val="24"/>
          <w:szCs w:val="24"/>
        </w:rPr>
        <w:t>(2)</w:t>
      </w:r>
      <w:r w:rsidRPr="006C3974">
        <w:rPr>
          <w:rFonts w:ascii="Arial" w:hAnsi="Arial" w:cs="Arial"/>
          <w:sz w:val="24"/>
          <w:szCs w:val="24"/>
        </w:rPr>
        <w:t xml:space="preserve"> Конкретният размер на отпусканите финансови средства се определя по условията, реда и от органите, посочени в тази Наредба.</w:t>
      </w:r>
    </w:p>
    <w:p w:rsidR="00874CEF" w:rsidRPr="006C3974" w:rsidRDefault="00874CEF" w:rsidP="00874CEF">
      <w:pPr>
        <w:rPr>
          <w:rFonts w:ascii="Arial" w:hAnsi="Arial" w:cs="Arial"/>
          <w:b/>
          <w:bCs/>
          <w:sz w:val="24"/>
          <w:szCs w:val="24"/>
        </w:rPr>
      </w:pP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t>Раздел ІІ</w:t>
      </w: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t>ОБЩИНСКА ЕКСПЕРТНА СПОРТНА КОМИСИЯ (ОЕСК)</w:t>
      </w:r>
    </w:p>
    <w:p w:rsidR="00874CEF" w:rsidRPr="006C3974" w:rsidRDefault="00874CEF" w:rsidP="00874CEF">
      <w:pPr>
        <w:jc w:val="both"/>
        <w:rPr>
          <w:rFonts w:ascii="Arial" w:hAnsi="Arial" w:cs="Arial"/>
          <w:b/>
          <w:bCs/>
          <w:sz w:val="24"/>
          <w:szCs w:val="24"/>
        </w:rPr>
      </w:pPr>
    </w:p>
    <w:p w:rsidR="00874CEF" w:rsidRPr="006C3974" w:rsidRDefault="00874CEF" w:rsidP="00874CEF">
      <w:pPr>
        <w:ind w:firstLine="708"/>
        <w:jc w:val="both"/>
        <w:rPr>
          <w:rFonts w:ascii="Arial" w:eastAsia="Calibri" w:hAnsi="Arial" w:cs="Arial"/>
          <w:sz w:val="24"/>
          <w:szCs w:val="24"/>
          <w:lang w:eastAsia="zh-CN"/>
        </w:rPr>
      </w:pPr>
      <w:r w:rsidRPr="006C3974">
        <w:rPr>
          <w:rFonts w:ascii="Arial" w:hAnsi="Arial" w:cs="Arial"/>
          <w:b/>
          <w:sz w:val="24"/>
          <w:szCs w:val="24"/>
        </w:rPr>
        <w:t xml:space="preserve">Чл. 5. </w:t>
      </w:r>
      <w:r w:rsidRPr="006C3974">
        <w:rPr>
          <w:rFonts w:ascii="Arial" w:eastAsia="Calibri" w:hAnsi="Arial" w:cs="Arial"/>
          <w:sz w:val="24"/>
          <w:szCs w:val="24"/>
          <w:lang w:eastAsia="zh-CN"/>
        </w:rPr>
        <w:t>Кметът на община Габрово със заповед назначава комисия в състав председател, зам.-председател, секретар и членове, включваща задължително: правоспособен юрист, експерт от дирекция „Финансово счетоводна“, експерт от дирекция „Образование и социални дейности“, представител на дирекция „Общинска собственост и стопанска дейност“ и представител на Общински съвет – Габрово.</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b/>
          <w:sz w:val="24"/>
          <w:szCs w:val="24"/>
          <w:lang w:eastAsia="zh-CN"/>
        </w:rPr>
        <w:t>Чл. 6 (1)</w:t>
      </w:r>
      <w:r w:rsidRPr="006C3974">
        <w:rPr>
          <w:rFonts w:ascii="Arial" w:eastAsia="Calibri" w:hAnsi="Arial" w:cs="Arial"/>
          <w:sz w:val="24"/>
          <w:szCs w:val="24"/>
          <w:lang w:eastAsia="zh-CN"/>
        </w:rPr>
        <w:t xml:space="preserve"> Комисията</w:t>
      </w:r>
      <w:r w:rsidRPr="006C3974">
        <w:rPr>
          <w:rFonts w:ascii="Arial" w:eastAsia="Calibri" w:hAnsi="Arial" w:cs="Arial"/>
          <w:b/>
          <w:sz w:val="24"/>
          <w:szCs w:val="24"/>
          <w:lang w:eastAsia="zh-CN"/>
        </w:rPr>
        <w:t xml:space="preserve"> </w:t>
      </w:r>
      <w:r w:rsidRPr="006C3974">
        <w:rPr>
          <w:rFonts w:ascii="Arial" w:eastAsia="Calibri" w:hAnsi="Arial" w:cs="Arial"/>
          <w:sz w:val="24"/>
          <w:szCs w:val="24"/>
          <w:lang w:eastAsia="zh-CN"/>
        </w:rPr>
        <w:t xml:space="preserve">разглежда постъпилите заявления и приложените към тях документи, като извършва проверка на верността на изчислените точки съобразно критериите за оценка, в попълнените от кандидатите формуляри и </w:t>
      </w:r>
      <w:r w:rsidRPr="006C3974">
        <w:rPr>
          <w:rFonts w:ascii="Arial" w:eastAsia="Calibri" w:hAnsi="Arial" w:cs="Arial"/>
          <w:sz w:val="24"/>
          <w:szCs w:val="24"/>
          <w:shd w:val="clear" w:color="auto" w:fill="FFFFFF"/>
          <w:lang w:eastAsia="zh-CN"/>
        </w:rPr>
        <w:t>разпределя сумата за финансово подпомагане на спортните клубове за съответната година.</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hAnsi="Arial" w:cs="Arial"/>
          <w:b/>
          <w:sz w:val="24"/>
          <w:szCs w:val="24"/>
        </w:rPr>
        <w:t>(2)</w:t>
      </w:r>
      <w:r w:rsidRPr="006C3974">
        <w:rPr>
          <w:rFonts w:ascii="Arial" w:hAnsi="Arial" w:cs="Arial"/>
          <w:sz w:val="24"/>
          <w:szCs w:val="24"/>
        </w:rPr>
        <w:t xml:space="preserve"> При констатирана неточност или непълнота на предоставените документи, комисията има право еднократно да изиска от спортните клубове допълнителни сведения и документи, както и да извърши проверки, за да се запознае на място с данните, отразени в тях.</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b/>
          <w:sz w:val="24"/>
          <w:szCs w:val="24"/>
          <w:shd w:val="clear" w:color="auto" w:fill="FFFFFF"/>
          <w:lang w:eastAsia="zh-CN"/>
        </w:rPr>
        <w:t>(3)</w:t>
      </w:r>
      <w:r w:rsidRPr="006C3974">
        <w:rPr>
          <w:rFonts w:ascii="Arial" w:eastAsia="Calibri" w:hAnsi="Arial" w:cs="Arial"/>
          <w:sz w:val="24"/>
          <w:szCs w:val="24"/>
          <w:shd w:val="clear" w:color="auto" w:fill="FFFFFF"/>
          <w:lang w:eastAsia="zh-CN"/>
        </w:rPr>
        <w:t xml:space="preserve"> Въз основа на получените точки от всички спортни клубове, комисията определя какъв процент от средствата следва да получи всеки от спортните клубове.</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b/>
          <w:sz w:val="24"/>
          <w:szCs w:val="24"/>
          <w:shd w:val="clear" w:color="auto" w:fill="FFFFFF"/>
          <w:lang w:eastAsia="zh-CN"/>
        </w:rPr>
        <w:t>(4)</w:t>
      </w:r>
      <w:r w:rsidRPr="006C3974">
        <w:rPr>
          <w:rFonts w:ascii="Arial" w:eastAsia="Calibri" w:hAnsi="Arial" w:cs="Arial"/>
          <w:sz w:val="24"/>
          <w:szCs w:val="24"/>
          <w:shd w:val="clear" w:color="auto" w:fill="FFFFFF"/>
          <w:lang w:eastAsia="zh-CN"/>
        </w:rPr>
        <w:t xml:space="preserve"> Определеният по реда на предходната алинея процент се явява база за определяне на съответната част от средствата за подпомагане на спортните клубове, утвърдени с бюджета на Община Габрово, която да бъде предоставена на съответния спортен клуб.</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b/>
          <w:sz w:val="24"/>
          <w:szCs w:val="24"/>
          <w:shd w:val="clear" w:color="auto" w:fill="FFFFFF"/>
          <w:lang w:eastAsia="zh-CN"/>
        </w:rPr>
        <w:t xml:space="preserve">(5) </w:t>
      </w:r>
      <w:r w:rsidRPr="006C3974">
        <w:rPr>
          <w:rFonts w:ascii="Arial" w:eastAsia="Calibri" w:hAnsi="Arial" w:cs="Arial"/>
          <w:sz w:val="24"/>
          <w:szCs w:val="24"/>
          <w:shd w:val="clear" w:color="auto" w:fill="FFFFFF"/>
          <w:lang w:eastAsia="zh-CN"/>
        </w:rPr>
        <w:t>За своята работа комисията съставя протокол, който съдържа минимум:</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lastRenderedPageBreak/>
        <w:t>1. състав на комисията;</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2. опис на получените за разглеждане заявления;</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3. определя съответните точки, съгласно настоящата наредба, и определения процента на който те съответстват за всеки спортен клуб;</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4. мотивирани предложения за отхвърляне или одобряване на постъпилите заявления;</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5. списък на спортни клубове, които ще бъдат подпомогнати, и размера на финансовите средства, които ще им бъдат отпуснати.</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b/>
          <w:sz w:val="24"/>
          <w:szCs w:val="24"/>
          <w:shd w:val="clear" w:color="auto" w:fill="FFFFFF"/>
          <w:lang w:eastAsia="zh-CN"/>
        </w:rPr>
        <w:t>(6)</w:t>
      </w:r>
      <w:r w:rsidRPr="006C3974">
        <w:rPr>
          <w:rFonts w:ascii="Arial" w:eastAsia="Calibri" w:hAnsi="Arial" w:cs="Arial"/>
          <w:sz w:val="24"/>
          <w:szCs w:val="24"/>
          <w:shd w:val="clear" w:color="auto" w:fill="FFFFFF"/>
          <w:lang w:eastAsia="zh-CN"/>
        </w:rPr>
        <w:t xml:space="preserve"> Комисията съобразява размера на отпусканите финансови средства по т.5 на предходната алинея с размера на целевите средства, предвидени в бюджета на Община Габрово за финансово подпомагане на спортните клубове в община Габрово.</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b/>
          <w:sz w:val="24"/>
          <w:szCs w:val="24"/>
          <w:shd w:val="clear" w:color="auto" w:fill="FFFFFF"/>
          <w:lang w:eastAsia="zh-CN"/>
        </w:rPr>
        <w:t>Чл. 7.</w:t>
      </w:r>
      <w:r w:rsidRPr="006C3974">
        <w:rPr>
          <w:rFonts w:ascii="Arial" w:eastAsia="Calibri" w:hAnsi="Arial" w:cs="Arial"/>
          <w:sz w:val="24"/>
          <w:szCs w:val="24"/>
          <w:shd w:val="clear" w:color="auto" w:fill="FFFFFF"/>
          <w:lang w:eastAsia="zh-CN"/>
        </w:rPr>
        <w:t xml:space="preserve"> </w:t>
      </w:r>
      <w:r w:rsidRPr="006C3974">
        <w:rPr>
          <w:rFonts w:ascii="Arial" w:eastAsia="Calibri" w:hAnsi="Arial" w:cs="Arial"/>
          <w:b/>
          <w:sz w:val="24"/>
          <w:szCs w:val="24"/>
          <w:shd w:val="clear" w:color="auto" w:fill="FFFFFF"/>
          <w:lang w:eastAsia="zh-CN"/>
        </w:rPr>
        <w:t>(1)</w:t>
      </w:r>
      <w:r w:rsidRPr="006C3974">
        <w:rPr>
          <w:rFonts w:ascii="Arial" w:eastAsia="Calibri" w:hAnsi="Arial" w:cs="Arial"/>
          <w:sz w:val="24"/>
          <w:szCs w:val="24"/>
          <w:shd w:val="clear" w:color="auto" w:fill="FFFFFF"/>
          <w:lang w:eastAsia="zh-CN"/>
        </w:rPr>
        <w:t xml:space="preserve"> В срок до 5 работни дни от приключване на работата си, комисията представя протокола на Кмета на община Габрово за утвърждаване и за сведение - на Председателя на ОбС – Габрово и на председателя на консултативния съвет към Кмета на община Гарово.</w:t>
      </w:r>
    </w:p>
    <w:p w:rsidR="00874CEF" w:rsidRPr="006C3974" w:rsidRDefault="00874CEF" w:rsidP="00874CEF">
      <w:pPr>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ab/>
      </w:r>
      <w:r w:rsidRPr="006C3974">
        <w:rPr>
          <w:rFonts w:ascii="Arial" w:eastAsia="Calibri" w:hAnsi="Arial" w:cs="Arial"/>
          <w:b/>
          <w:sz w:val="24"/>
          <w:szCs w:val="24"/>
          <w:shd w:val="clear" w:color="auto" w:fill="FFFFFF"/>
          <w:lang w:eastAsia="zh-CN"/>
        </w:rPr>
        <w:t>(2)</w:t>
      </w:r>
      <w:r w:rsidRPr="006C3974">
        <w:rPr>
          <w:rFonts w:ascii="Arial" w:eastAsia="Calibri" w:hAnsi="Arial" w:cs="Arial"/>
          <w:sz w:val="24"/>
          <w:szCs w:val="24"/>
          <w:shd w:val="clear" w:color="auto" w:fill="FFFFFF"/>
          <w:lang w:eastAsia="zh-CN"/>
        </w:rPr>
        <w:t xml:space="preserve"> Кметът на община Габрово може мотивирано да върне протокола на ОЕСК за ново разглеждане, когато:</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1. комисията не е спазила изискванията на настоящата Наредба;</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2. не приеме мотивите по чл. 6, ал. 5, т. 4;</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3. член на комисията е подписал протокола с особено мнение, което се възприема за правилно от Кмета на община Габрово;</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b/>
          <w:sz w:val="24"/>
          <w:szCs w:val="24"/>
          <w:shd w:val="clear" w:color="auto" w:fill="FFFFFF"/>
          <w:lang w:eastAsia="zh-CN"/>
        </w:rPr>
        <w:t>(3)</w:t>
      </w:r>
      <w:r w:rsidRPr="006C3974">
        <w:rPr>
          <w:rFonts w:ascii="Arial" w:eastAsia="Calibri" w:hAnsi="Arial" w:cs="Arial"/>
          <w:sz w:val="24"/>
          <w:szCs w:val="24"/>
          <w:shd w:val="clear" w:color="auto" w:fill="FFFFFF"/>
          <w:lang w:eastAsia="zh-CN"/>
        </w:rPr>
        <w:t xml:space="preserve"> В петдневен срок от приключване на повторното разглеждане на документите, комисията представя протокол от работата си на Кмета на община Габрово, който може да откаже да го утвърди или да го утвърди. При повторен отказ на кмета да утвърди протокола, същият се внася в Общински съвет, който взема мотивирано решение за разпределяне на финансовите средства. </w:t>
      </w:r>
    </w:p>
    <w:p w:rsidR="00874CEF" w:rsidRPr="006C3974" w:rsidRDefault="00874CEF" w:rsidP="00874CEF">
      <w:pPr>
        <w:rPr>
          <w:rFonts w:ascii="Arial" w:hAnsi="Arial" w:cs="Arial"/>
          <w:b/>
          <w:bCs/>
          <w:sz w:val="24"/>
          <w:szCs w:val="24"/>
        </w:rPr>
      </w:pP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t>Раздел ІІІ</w:t>
      </w: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t xml:space="preserve">УСЛОВИЯ ЗА УЧАСТИЕ НА СПОРТНИТЕ КЛУБОВЕ В </w:t>
      </w: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t>РАЗПРЕДЕЛЕНИЕТО НА ФИНАНСОВИТЕ СРЕДСТВА</w:t>
      </w:r>
    </w:p>
    <w:p w:rsidR="00874CEF" w:rsidRPr="006C3974" w:rsidRDefault="00874CEF" w:rsidP="00874CEF">
      <w:pPr>
        <w:jc w:val="both"/>
        <w:rPr>
          <w:rFonts w:ascii="Arial" w:eastAsia="Calibri" w:hAnsi="Arial" w:cs="Arial"/>
          <w:sz w:val="24"/>
          <w:szCs w:val="24"/>
          <w:shd w:val="clear" w:color="auto" w:fill="FFFFFF"/>
          <w:lang w:eastAsia="zh-CN"/>
        </w:rPr>
      </w:pP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b/>
          <w:sz w:val="24"/>
          <w:szCs w:val="24"/>
          <w:shd w:val="clear" w:color="auto" w:fill="FFFFFF"/>
          <w:lang w:eastAsia="zh-CN"/>
        </w:rPr>
        <w:t>Чл. 8.</w:t>
      </w:r>
      <w:r w:rsidRPr="006C3974">
        <w:rPr>
          <w:rFonts w:ascii="Arial" w:eastAsia="Calibri" w:hAnsi="Arial" w:cs="Arial"/>
          <w:sz w:val="24"/>
          <w:szCs w:val="24"/>
          <w:shd w:val="clear" w:color="auto" w:fill="FFFFFF"/>
          <w:lang w:eastAsia="zh-CN"/>
        </w:rPr>
        <w:t xml:space="preserve"> </w:t>
      </w:r>
      <w:r w:rsidRPr="006C3974">
        <w:rPr>
          <w:rFonts w:ascii="Arial" w:eastAsia="Calibri" w:hAnsi="Arial" w:cs="Arial"/>
          <w:b/>
          <w:sz w:val="24"/>
          <w:szCs w:val="24"/>
          <w:shd w:val="clear" w:color="auto" w:fill="FFFFFF"/>
          <w:lang w:eastAsia="zh-CN"/>
        </w:rPr>
        <w:t>(1)</w:t>
      </w:r>
      <w:r w:rsidRPr="006C3974">
        <w:rPr>
          <w:rFonts w:ascii="Arial" w:eastAsia="Calibri" w:hAnsi="Arial" w:cs="Arial"/>
          <w:sz w:val="24"/>
          <w:szCs w:val="24"/>
          <w:shd w:val="clear" w:color="auto" w:fill="FFFFFF"/>
          <w:lang w:eastAsia="zh-CN"/>
        </w:rPr>
        <w:t xml:space="preserve"> За финансово подпомагане по реда на тази Наредба могат да кандидатстват само спортни клубове по чл.11 от Закона за физическото възпитание и спорта (ЗФВС), отговарящи на следните условия:</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1. По съдебна регистрация седалището и дейността на спортния клуб да са на територията на община Габрово;</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2. Да са вписани в Централния регистър на Министерство на правосъдието като юридически лица с нестопанска цел за осъществяване на общественополезна дейност и в Националния регистър на спортните организации на Министерството на физическото възпитание и спорта;</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3. Да имат валидно членство в съответната лицензирана спортна федерация и да са вписани в централния регистър на Министерството на физическото възпитание и спорта;</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4. Да водят редовен и активен учебно-тренировъчен процес от треньори с професионална правоспособност и квалификация за съответния вид спорт;</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5. Да участват в състезания, включени от съответната спортна федерация в държавния спортен календар и в мероприятия от общинския спортен календар;</w:t>
      </w:r>
    </w:p>
    <w:p w:rsidR="009F1B37"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 xml:space="preserve">6. </w:t>
      </w:r>
      <w:r w:rsidR="009F1B37" w:rsidRPr="006C3974">
        <w:rPr>
          <w:rFonts w:ascii="Arial" w:hAnsi="Arial" w:cs="Arial"/>
          <w:i/>
          <w:sz w:val="24"/>
          <w:szCs w:val="24"/>
        </w:rPr>
        <w:t>/</w:t>
      </w:r>
      <w:r w:rsidR="009F1B37" w:rsidRPr="006C3974">
        <w:rPr>
          <w:rFonts w:ascii="Arial" w:hAnsi="Arial" w:cs="Arial"/>
          <w:bCs/>
          <w:i/>
          <w:sz w:val="24"/>
          <w:szCs w:val="24"/>
        </w:rPr>
        <w:t xml:space="preserve">изм. с Решение № 175/30.07.2020 г./ </w:t>
      </w:r>
      <w:r w:rsidR="009F1B37" w:rsidRPr="006C3974">
        <w:rPr>
          <w:rFonts w:ascii="Arial" w:hAnsi="Arial" w:cs="Arial"/>
          <w:sz w:val="24"/>
          <w:szCs w:val="24"/>
        </w:rPr>
        <w:t>Състезателите им да са преминали задължителни начални, периодични и пред състезателни медицински прегледи</w:t>
      </w:r>
      <w:r w:rsidR="009F1B37" w:rsidRPr="006C3974">
        <w:rPr>
          <w:rFonts w:ascii="Arial" w:hAnsi="Arial" w:cs="Arial"/>
          <w:b/>
          <w:bCs/>
          <w:sz w:val="24"/>
          <w:szCs w:val="24"/>
        </w:rPr>
        <w:t xml:space="preserve"> </w:t>
      </w:r>
      <w:r w:rsidR="009F1B37" w:rsidRPr="006C3974">
        <w:rPr>
          <w:rFonts w:ascii="Arial" w:hAnsi="Arial" w:cs="Arial"/>
          <w:bCs/>
          <w:sz w:val="24"/>
          <w:szCs w:val="24"/>
        </w:rPr>
        <w:t>съгласно действащото законодателство;</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7. Спортният клуб, чрез своите спортисти, треньори, ръководство, членове и симпатизанти, да полага грижи по опазване на предоставената му от Община Габрово спортна база и спортни съоръжения;</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lastRenderedPageBreak/>
        <w:t>8. Спортният клуб да има регистрирани изяви от предходната година на национално или друго ниво – удостоверени с протоколи;</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9. Да са регистрирани и да са развивали дейност на територията на община Габрово минимум една спортно-състезателна година преди годината на кандидатстване за финансово подпомагане;</w:t>
      </w:r>
    </w:p>
    <w:p w:rsidR="009F1B37" w:rsidRPr="006C3974" w:rsidRDefault="009F1B37" w:rsidP="00874CEF">
      <w:pPr>
        <w:ind w:firstLine="708"/>
        <w:jc w:val="both"/>
        <w:rPr>
          <w:rFonts w:ascii="Arial" w:hAnsi="Arial" w:cs="Arial"/>
          <w:bCs/>
          <w:i/>
          <w:sz w:val="24"/>
          <w:szCs w:val="24"/>
        </w:rPr>
      </w:pPr>
      <w:r w:rsidRPr="006C3974">
        <w:rPr>
          <w:rFonts w:ascii="Arial" w:eastAsia="Calibri" w:hAnsi="Arial" w:cs="Arial"/>
          <w:sz w:val="24"/>
          <w:szCs w:val="24"/>
          <w:shd w:val="clear" w:color="auto" w:fill="FFFFFF"/>
          <w:lang w:eastAsia="zh-CN"/>
        </w:rPr>
        <w:t xml:space="preserve">10. </w:t>
      </w:r>
      <w:r w:rsidRPr="006C3974">
        <w:rPr>
          <w:rFonts w:ascii="Arial" w:hAnsi="Arial" w:cs="Arial"/>
          <w:i/>
          <w:sz w:val="24"/>
          <w:szCs w:val="24"/>
        </w:rPr>
        <w:t>/</w:t>
      </w:r>
      <w:r w:rsidR="00EF3756" w:rsidRPr="006C3974">
        <w:rPr>
          <w:rFonts w:ascii="Arial" w:hAnsi="Arial" w:cs="Arial"/>
          <w:i/>
          <w:sz w:val="24"/>
          <w:szCs w:val="24"/>
        </w:rPr>
        <w:t xml:space="preserve">изм. и </w:t>
      </w:r>
      <w:r w:rsidRPr="006C3974">
        <w:rPr>
          <w:rFonts w:ascii="Arial" w:hAnsi="Arial" w:cs="Arial"/>
          <w:bCs/>
          <w:i/>
          <w:sz w:val="24"/>
          <w:szCs w:val="24"/>
        </w:rPr>
        <w:t xml:space="preserve">доп. с Решение № 175/30.07.2020 г./ </w:t>
      </w:r>
      <w:r w:rsidRPr="006C3974">
        <w:rPr>
          <w:rFonts w:ascii="Arial" w:hAnsi="Arial" w:cs="Arial"/>
          <w:bCs/>
          <w:sz w:val="24"/>
          <w:szCs w:val="24"/>
        </w:rPr>
        <w:t>Да нямат публични задължения към Общината или Държавата, освен ако е допуснато разсрочване или отсрочване;</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11. Да водят отчетност според изискванията на Закона за счетоводството и приложимите счетоводни стандарти;</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12. Да нямат наложена действаща санкция по чл. 33, ал. 3.</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b/>
          <w:sz w:val="24"/>
          <w:szCs w:val="24"/>
          <w:shd w:val="clear" w:color="auto" w:fill="FFFFFF"/>
          <w:lang w:eastAsia="zh-CN"/>
        </w:rPr>
        <w:t>Чл. 9.</w:t>
      </w:r>
      <w:r w:rsidRPr="006C3974">
        <w:rPr>
          <w:rFonts w:ascii="Arial" w:eastAsia="Calibri" w:hAnsi="Arial" w:cs="Arial"/>
          <w:sz w:val="24"/>
          <w:szCs w:val="24"/>
          <w:shd w:val="clear" w:color="auto" w:fill="FFFFFF"/>
          <w:lang w:eastAsia="zh-CN"/>
        </w:rPr>
        <w:t xml:space="preserve"> Финансово подпомагане по тази Наредба не се предоставя на:</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1. юридически лица с нестопанска цел, осъществяващи дейност в частна полза или осъществяващи стопанска дейност извън допустимата по ЗЮЛНЦ;</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2. търговци и търговски дружества;</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3. спортни клубове, на които Община Габрово е предоставила финансово подпомагане и не са изпълнили задълженията по смисъла на тази Наредба;</w:t>
      </w:r>
    </w:p>
    <w:p w:rsidR="00874CEF" w:rsidRPr="006C3974" w:rsidRDefault="00874CEF" w:rsidP="00874CEF">
      <w:pPr>
        <w:ind w:firstLine="708"/>
        <w:jc w:val="both"/>
        <w:rPr>
          <w:rFonts w:ascii="Arial" w:eastAsia="Calibri" w:hAnsi="Arial" w:cs="Arial"/>
          <w:sz w:val="24"/>
          <w:szCs w:val="24"/>
          <w:shd w:val="clear" w:color="auto" w:fill="FFFFFF"/>
          <w:lang w:eastAsia="zh-CN"/>
        </w:rPr>
      </w:pPr>
      <w:r w:rsidRPr="006C3974">
        <w:rPr>
          <w:rFonts w:ascii="Arial" w:eastAsia="Calibri" w:hAnsi="Arial" w:cs="Arial"/>
          <w:sz w:val="24"/>
          <w:szCs w:val="24"/>
          <w:shd w:val="clear" w:color="auto" w:fill="FFFFFF"/>
          <w:lang w:eastAsia="zh-CN"/>
        </w:rPr>
        <w:t>4. спортни клубове за дисциплини, които имат демонстративен или конкурсен характер.</w:t>
      </w:r>
    </w:p>
    <w:p w:rsidR="009F1B37" w:rsidRPr="006C3974" w:rsidRDefault="00874CEF" w:rsidP="00874CEF">
      <w:pPr>
        <w:ind w:firstLine="708"/>
        <w:jc w:val="both"/>
        <w:rPr>
          <w:rFonts w:ascii="Arial" w:hAnsi="Arial" w:cs="Arial"/>
          <w:bCs/>
          <w:i/>
          <w:sz w:val="24"/>
          <w:szCs w:val="24"/>
        </w:rPr>
      </w:pPr>
      <w:r w:rsidRPr="006C3974">
        <w:rPr>
          <w:rFonts w:ascii="Arial" w:eastAsia="Calibri" w:hAnsi="Arial" w:cs="Arial"/>
          <w:b/>
          <w:sz w:val="24"/>
          <w:szCs w:val="24"/>
          <w:shd w:val="clear" w:color="auto" w:fill="FFFFFF"/>
          <w:lang w:eastAsia="zh-CN"/>
        </w:rPr>
        <w:t>Чл. 10.</w:t>
      </w:r>
      <w:r w:rsidRPr="006C3974">
        <w:rPr>
          <w:rFonts w:ascii="Arial" w:eastAsia="Calibri" w:hAnsi="Arial" w:cs="Arial"/>
          <w:sz w:val="24"/>
          <w:szCs w:val="24"/>
          <w:shd w:val="clear" w:color="auto" w:fill="FFFFFF"/>
          <w:lang w:eastAsia="zh-CN"/>
        </w:rPr>
        <w:t xml:space="preserve"> </w:t>
      </w:r>
      <w:r w:rsidRPr="006C3974">
        <w:rPr>
          <w:rFonts w:ascii="Arial" w:eastAsia="Calibri" w:hAnsi="Arial" w:cs="Arial"/>
          <w:b/>
          <w:sz w:val="24"/>
          <w:szCs w:val="24"/>
          <w:shd w:val="clear" w:color="auto" w:fill="FFFFFF"/>
          <w:lang w:eastAsia="zh-CN"/>
        </w:rPr>
        <w:t>(1)</w:t>
      </w:r>
      <w:r w:rsidRPr="006C3974">
        <w:rPr>
          <w:rFonts w:ascii="Arial" w:eastAsia="Calibri" w:hAnsi="Arial" w:cs="Arial"/>
          <w:sz w:val="24"/>
          <w:szCs w:val="24"/>
          <w:shd w:val="clear" w:color="auto" w:fill="FFFFFF"/>
          <w:lang w:eastAsia="zh-CN"/>
        </w:rPr>
        <w:t xml:space="preserve"> </w:t>
      </w:r>
      <w:r w:rsidR="009F1B37" w:rsidRPr="006C3974">
        <w:rPr>
          <w:rFonts w:ascii="Arial" w:hAnsi="Arial" w:cs="Arial"/>
          <w:i/>
          <w:sz w:val="24"/>
          <w:szCs w:val="24"/>
        </w:rPr>
        <w:t>/</w:t>
      </w:r>
      <w:r w:rsidR="008B4FF2" w:rsidRPr="006C3974">
        <w:rPr>
          <w:rFonts w:ascii="Arial" w:hAnsi="Arial" w:cs="Arial"/>
          <w:i/>
          <w:sz w:val="24"/>
          <w:szCs w:val="24"/>
        </w:rPr>
        <w:t xml:space="preserve">изм. </w:t>
      </w:r>
      <w:r w:rsidR="006A23FE" w:rsidRPr="006C3974">
        <w:rPr>
          <w:rFonts w:ascii="Arial" w:hAnsi="Arial" w:cs="Arial"/>
          <w:bCs/>
          <w:i/>
          <w:sz w:val="24"/>
          <w:szCs w:val="24"/>
        </w:rPr>
        <w:t xml:space="preserve">с Решение № 175/30.07.2020 г./ </w:t>
      </w:r>
      <w:r w:rsidR="009F1B37" w:rsidRPr="006C3974">
        <w:rPr>
          <w:rFonts w:ascii="Arial" w:hAnsi="Arial" w:cs="Arial"/>
          <w:sz w:val="24"/>
          <w:szCs w:val="24"/>
        </w:rPr>
        <w:t>Кандидатстването за финансово подпомагане се извършва в срок до 31 януари на съответната календарна година, чрез подаване на Заявление за финансово подпомагане.</w:t>
      </w:r>
    </w:p>
    <w:p w:rsidR="00874CEF" w:rsidRPr="006C3974" w:rsidRDefault="00874CEF" w:rsidP="00874CEF">
      <w:pPr>
        <w:ind w:firstLine="708"/>
        <w:jc w:val="both"/>
        <w:rPr>
          <w:rFonts w:ascii="Arial" w:hAnsi="Arial" w:cs="Arial"/>
          <w:bCs/>
          <w:i/>
          <w:sz w:val="24"/>
          <w:szCs w:val="24"/>
        </w:rPr>
      </w:pPr>
      <w:r w:rsidRPr="006C3974">
        <w:rPr>
          <w:rFonts w:ascii="Arial" w:eastAsia="Calibri" w:hAnsi="Arial" w:cs="Arial"/>
          <w:b/>
          <w:sz w:val="24"/>
          <w:szCs w:val="24"/>
          <w:shd w:val="clear" w:color="auto" w:fill="FFFFFF"/>
          <w:lang w:eastAsia="zh-CN"/>
        </w:rPr>
        <w:t xml:space="preserve">(2) </w:t>
      </w:r>
      <w:r w:rsidRPr="006C3974">
        <w:rPr>
          <w:rFonts w:ascii="Arial" w:eastAsia="Calibri" w:hAnsi="Arial" w:cs="Arial"/>
          <w:sz w:val="24"/>
          <w:szCs w:val="24"/>
          <w:shd w:val="clear" w:color="auto" w:fill="FFFFFF"/>
          <w:lang w:eastAsia="zh-CN"/>
        </w:rPr>
        <w:t>Към заявлението по ал. 1 спортните клубове предоставят и:</w:t>
      </w:r>
    </w:p>
    <w:p w:rsidR="009F1B37" w:rsidRPr="006C3974" w:rsidRDefault="00874CEF" w:rsidP="00874CEF">
      <w:pPr>
        <w:ind w:firstLine="708"/>
        <w:jc w:val="both"/>
        <w:rPr>
          <w:rFonts w:ascii="Arial" w:hAnsi="Arial" w:cs="Arial"/>
          <w:bCs/>
          <w:i/>
          <w:sz w:val="24"/>
          <w:szCs w:val="24"/>
        </w:rPr>
      </w:pPr>
      <w:r w:rsidRPr="006C3974">
        <w:rPr>
          <w:rFonts w:ascii="Arial" w:eastAsia="Calibri" w:hAnsi="Arial" w:cs="Arial"/>
          <w:sz w:val="24"/>
          <w:szCs w:val="24"/>
          <w:shd w:val="clear" w:color="auto" w:fill="FFFFFF"/>
          <w:lang w:eastAsia="zh-CN"/>
        </w:rPr>
        <w:t>1.</w:t>
      </w:r>
      <w:r w:rsidR="009F1B37" w:rsidRPr="006C3974">
        <w:rPr>
          <w:rFonts w:ascii="Arial" w:hAnsi="Arial" w:cs="Arial"/>
          <w:bCs/>
          <w:i/>
          <w:sz w:val="24"/>
          <w:szCs w:val="24"/>
        </w:rPr>
        <w:t xml:space="preserve"> /отменена с Решение № 175/30.07.2020 г./ </w:t>
      </w:r>
    </w:p>
    <w:p w:rsidR="009F1B37" w:rsidRPr="006C3974" w:rsidRDefault="00874CEF" w:rsidP="00874CEF">
      <w:pPr>
        <w:ind w:firstLine="708"/>
        <w:jc w:val="both"/>
        <w:rPr>
          <w:rFonts w:ascii="Arial" w:hAnsi="Arial" w:cs="Arial"/>
          <w:bCs/>
          <w:i/>
          <w:sz w:val="24"/>
          <w:szCs w:val="24"/>
        </w:rPr>
      </w:pPr>
      <w:r w:rsidRPr="006C3974">
        <w:rPr>
          <w:rFonts w:ascii="Arial" w:eastAsia="Calibri" w:hAnsi="Arial" w:cs="Arial"/>
          <w:sz w:val="24"/>
          <w:szCs w:val="24"/>
          <w:shd w:val="clear" w:color="auto" w:fill="FFFFFF"/>
          <w:lang w:eastAsia="zh-CN"/>
        </w:rPr>
        <w:t xml:space="preserve">2. </w:t>
      </w:r>
      <w:r w:rsidR="009F1B37" w:rsidRPr="006C3974">
        <w:rPr>
          <w:rFonts w:ascii="Arial" w:eastAsia="Calibri" w:hAnsi="Arial" w:cs="Arial"/>
          <w:i/>
          <w:sz w:val="24"/>
          <w:szCs w:val="24"/>
          <w:shd w:val="clear" w:color="auto" w:fill="FFFFFF"/>
          <w:lang w:eastAsia="zh-CN"/>
        </w:rPr>
        <w:t>/отменена</w:t>
      </w:r>
      <w:r w:rsidR="009F1B37" w:rsidRPr="006C3974">
        <w:rPr>
          <w:rFonts w:ascii="Arial" w:eastAsia="Calibri" w:hAnsi="Arial" w:cs="Arial"/>
          <w:sz w:val="24"/>
          <w:szCs w:val="24"/>
          <w:shd w:val="clear" w:color="auto" w:fill="FFFFFF"/>
          <w:lang w:eastAsia="zh-CN"/>
        </w:rPr>
        <w:t xml:space="preserve"> </w:t>
      </w:r>
      <w:r w:rsidR="009F1B37" w:rsidRPr="006C3974">
        <w:rPr>
          <w:rFonts w:ascii="Arial" w:hAnsi="Arial" w:cs="Arial"/>
          <w:bCs/>
          <w:i/>
          <w:sz w:val="24"/>
          <w:szCs w:val="24"/>
        </w:rPr>
        <w:t xml:space="preserve">с Решение № 175/30.07.2020 г./ </w:t>
      </w:r>
    </w:p>
    <w:p w:rsidR="006A23FE" w:rsidRPr="006C3974" w:rsidRDefault="00874CEF" w:rsidP="006A23FE">
      <w:pPr>
        <w:ind w:firstLine="720"/>
        <w:jc w:val="both"/>
        <w:rPr>
          <w:rFonts w:ascii="Arial" w:hAnsi="Arial" w:cs="Arial"/>
          <w:sz w:val="24"/>
          <w:szCs w:val="24"/>
        </w:rPr>
      </w:pPr>
      <w:r w:rsidRPr="006C3974">
        <w:rPr>
          <w:rFonts w:ascii="Arial" w:eastAsia="Calibri" w:hAnsi="Arial" w:cs="Arial"/>
          <w:sz w:val="24"/>
          <w:szCs w:val="24"/>
          <w:shd w:val="clear" w:color="auto" w:fill="FFFFFF"/>
          <w:lang w:eastAsia="zh-CN"/>
        </w:rPr>
        <w:t xml:space="preserve">3. </w:t>
      </w:r>
      <w:r w:rsidR="006A23FE" w:rsidRPr="006C3974">
        <w:rPr>
          <w:rFonts w:ascii="Arial" w:eastAsia="Calibri" w:hAnsi="Arial" w:cs="Arial"/>
          <w:i/>
          <w:sz w:val="24"/>
          <w:szCs w:val="24"/>
          <w:shd w:val="clear" w:color="auto" w:fill="FFFFFF"/>
          <w:lang w:eastAsia="zh-CN"/>
        </w:rPr>
        <w:t xml:space="preserve">/изм. </w:t>
      </w:r>
      <w:r w:rsidR="006A23FE" w:rsidRPr="006C3974">
        <w:rPr>
          <w:rFonts w:ascii="Arial" w:hAnsi="Arial" w:cs="Arial"/>
          <w:bCs/>
          <w:i/>
          <w:sz w:val="24"/>
          <w:szCs w:val="24"/>
        </w:rPr>
        <w:t xml:space="preserve">с Решение № 175/30.07.2020 г./ </w:t>
      </w:r>
      <w:r w:rsidR="006A23FE" w:rsidRPr="006C3974">
        <w:rPr>
          <w:rFonts w:ascii="Arial" w:hAnsi="Arial" w:cs="Arial"/>
          <w:sz w:val="24"/>
          <w:szCs w:val="24"/>
        </w:rPr>
        <w:t>Копие на документи за придобитата професионална правоспособност и квалификация на треньорите на спортните клубове съгласно действащото законодателство;</w:t>
      </w:r>
    </w:p>
    <w:p w:rsidR="006A23FE" w:rsidRPr="006C3974" w:rsidRDefault="00874CEF" w:rsidP="006A23FE">
      <w:pPr>
        <w:ind w:firstLine="720"/>
        <w:jc w:val="both"/>
        <w:rPr>
          <w:rFonts w:ascii="Arial" w:hAnsi="Arial" w:cs="Arial"/>
          <w:sz w:val="24"/>
          <w:szCs w:val="24"/>
        </w:rPr>
      </w:pPr>
      <w:r w:rsidRPr="006C3974">
        <w:rPr>
          <w:rFonts w:ascii="Arial" w:eastAsia="Calibri" w:hAnsi="Arial" w:cs="Arial"/>
          <w:sz w:val="24"/>
          <w:szCs w:val="24"/>
          <w:shd w:val="clear" w:color="auto" w:fill="FFFFFF"/>
          <w:lang w:eastAsia="zh-CN"/>
        </w:rPr>
        <w:t xml:space="preserve">4. </w:t>
      </w:r>
      <w:r w:rsidR="006A23FE" w:rsidRPr="006C3974">
        <w:rPr>
          <w:rFonts w:ascii="Arial" w:hAnsi="Arial" w:cs="Arial"/>
          <w:sz w:val="24"/>
          <w:szCs w:val="24"/>
        </w:rPr>
        <w:t>Декларация, че картотекираните състезатели по пол, възраст и вид спорт са преминали през задължителните медицински прегледи;</w:t>
      </w:r>
    </w:p>
    <w:p w:rsidR="006A23FE" w:rsidRPr="006C3974" w:rsidRDefault="00874CEF" w:rsidP="006A23FE">
      <w:pPr>
        <w:ind w:firstLine="720"/>
        <w:jc w:val="both"/>
        <w:rPr>
          <w:rFonts w:ascii="Arial" w:hAnsi="Arial" w:cs="Arial"/>
          <w:sz w:val="24"/>
          <w:szCs w:val="24"/>
        </w:rPr>
      </w:pPr>
      <w:r w:rsidRPr="006C3974">
        <w:rPr>
          <w:rFonts w:ascii="Arial" w:eastAsia="Calibri" w:hAnsi="Arial" w:cs="Arial"/>
          <w:sz w:val="24"/>
          <w:szCs w:val="24"/>
          <w:shd w:val="clear" w:color="auto" w:fill="FFFFFF"/>
          <w:lang w:eastAsia="zh-CN"/>
        </w:rPr>
        <w:t xml:space="preserve">5. </w:t>
      </w:r>
      <w:r w:rsidR="006A23FE" w:rsidRPr="006C3974">
        <w:rPr>
          <w:rFonts w:ascii="Arial" w:hAnsi="Arial" w:cs="Arial"/>
          <w:sz w:val="24"/>
          <w:szCs w:val="24"/>
        </w:rPr>
        <w:t>Справка-информация (протоколи) за участия в състезания от международния спортен календар на съответната спортна федерация, съдържаща крайното класиране на спортистите, както и официален документ на съответната спортна организация, удостоверяващ броя на участниците (участващите отбори) в първенството;</w:t>
      </w:r>
    </w:p>
    <w:p w:rsidR="006A23FE" w:rsidRPr="006C3974" w:rsidRDefault="00874CEF" w:rsidP="006A23FE">
      <w:pPr>
        <w:ind w:firstLine="720"/>
        <w:jc w:val="both"/>
        <w:rPr>
          <w:rFonts w:ascii="Arial" w:hAnsi="Arial" w:cs="Arial"/>
          <w:sz w:val="24"/>
          <w:szCs w:val="24"/>
        </w:rPr>
      </w:pPr>
      <w:r w:rsidRPr="006C3974">
        <w:rPr>
          <w:rFonts w:ascii="Arial" w:eastAsia="Calibri" w:hAnsi="Arial" w:cs="Arial"/>
          <w:sz w:val="24"/>
          <w:szCs w:val="24"/>
          <w:shd w:val="clear" w:color="auto" w:fill="FFFFFF"/>
          <w:lang w:eastAsia="zh-CN"/>
        </w:rPr>
        <w:t xml:space="preserve">6. </w:t>
      </w:r>
      <w:r w:rsidR="006A23FE" w:rsidRPr="006C3974">
        <w:rPr>
          <w:rFonts w:ascii="Arial" w:hAnsi="Arial" w:cs="Arial"/>
          <w:sz w:val="24"/>
          <w:szCs w:val="24"/>
        </w:rPr>
        <w:t>Справка-информация (протоколи) за участия в състезания от държавния спортен календар на съответната спортна федерация, съдържаща крайното класиране на спортистите, както и официален документ на съответната спортна организация, удостоверяващ броя на участниците (участващите отбори) в първенството;</w:t>
      </w:r>
    </w:p>
    <w:p w:rsidR="006A23FE" w:rsidRPr="006C3974" w:rsidRDefault="00874CEF" w:rsidP="006A23FE">
      <w:pPr>
        <w:ind w:left="720"/>
        <w:jc w:val="both"/>
        <w:rPr>
          <w:rFonts w:ascii="Arial" w:hAnsi="Arial" w:cs="Arial"/>
          <w:sz w:val="24"/>
          <w:szCs w:val="24"/>
        </w:rPr>
      </w:pPr>
      <w:r w:rsidRPr="006C3974">
        <w:rPr>
          <w:rFonts w:ascii="Arial" w:eastAsia="Calibri" w:hAnsi="Arial" w:cs="Arial"/>
          <w:sz w:val="24"/>
          <w:szCs w:val="24"/>
          <w:shd w:val="clear" w:color="auto" w:fill="FFFFFF"/>
          <w:lang w:eastAsia="zh-CN"/>
        </w:rPr>
        <w:t xml:space="preserve">7. </w:t>
      </w:r>
      <w:r w:rsidR="006A23FE" w:rsidRPr="006C3974">
        <w:rPr>
          <w:rFonts w:ascii="Arial" w:hAnsi="Arial" w:cs="Arial"/>
          <w:sz w:val="24"/>
          <w:szCs w:val="24"/>
        </w:rPr>
        <w:t>Копие от официалната картотека на състезателите на спортния клуб;</w:t>
      </w:r>
    </w:p>
    <w:p w:rsidR="006A23FE" w:rsidRPr="006C3974" w:rsidRDefault="00874CEF" w:rsidP="006A23FE">
      <w:pPr>
        <w:ind w:left="720"/>
        <w:jc w:val="both"/>
        <w:rPr>
          <w:rFonts w:ascii="Arial" w:hAnsi="Arial" w:cs="Arial"/>
          <w:sz w:val="24"/>
          <w:szCs w:val="24"/>
        </w:rPr>
      </w:pPr>
      <w:r w:rsidRPr="006C3974">
        <w:rPr>
          <w:rFonts w:ascii="Arial" w:eastAsia="Calibri" w:hAnsi="Arial" w:cs="Arial"/>
          <w:sz w:val="24"/>
          <w:szCs w:val="24"/>
          <w:shd w:val="clear" w:color="auto" w:fill="FFFFFF"/>
          <w:lang w:eastAsia="zh-CN"/>
        </w:rPr>
        <w:t xml:space="preserve">8. </w:t>
      </w:r>
      <w:r w:rsidR="006A23FE" w:rsidRPr="006C3974">
        <w:rPr>
          <w:rFonts w:ascii="Arial" w:hAnsi="Arial" w:cs="Arial"/>
          <w:sz w:val="24"/>
          <w:szCs w:val="24"/>
        </w:rPr>
        <w:t>Отчет за тренировъчната и състезателната дейност за предходната година;</w:t>
      </w:r>
    </w:p>
    <w:p w:rsidR="006A23FE" w:rsidRPr="006C3974" w:rsidRDefault="00874CEF" w:rsidP="006A23FE">
      <w:pPr>
        <w:ind w:firstLine="720"/>
        <w:jc w:val="both"/>
        <w:rPr>
          <w:rFonts w:ascii="Arial" w:hAnsi="Arial" w:cs="Arial"/>
          <w:sz w:val="24"/>
          <w:szCs w:val="24"/>
        </w:rPr>
      </w:pPr>
      <w:r w:rsidRPr="006C3974">
        <w:rPr>
          <w:rFonts w:ascii="Arial" w:eastAsia="Calibri" w:hAnsi="Arial" w:cs="Arial"/>
          <w:sz w:val="24"/>
          <w:szCs w:val="24"/>
          <w:shd w:val="clear" w:color="auto" w:fill="FFFFFF"/>
          <w:lang w:eastAsia="zh-CN"/>
        </w:rPr>
        <w:t xml:space="preserve">9. </w:t>
      </w:r>
      <w:r w:rsidR="006A23FE" w:rsidRPr="006C3974">
        <w:rPr>
          <w:rFonts w:ascii="Arial" w:eastAsia="Calibri" w:hAnsi="Arial" w:cs="Arial"/>
          <w:i/>
          <w:sz w:val="24"/>
          <w:szCs w:val="24"/>
          <w:shd w:val="clear" w:color="auto" w:fill="FFFFFF"/>
          <w:lang w:eastAsia="zh-CN"/>
        </w:rPr>
        <w:t>/изм. и доп.</w:t>
      </w:r>
      <w:r w:rsidR="006A23FE" w:rsidRPr="006C3974">
        <w:rPr>
          <w:rFonts w:ascii="Arial" w:eastAsia="Calibri" w:hAnsi="Arial" w:cs="Arial"/>
          <w:sz w:val="24"/>
          <w:szCs w:val="24"/>
          <w:shd w:val="clear" w:color="auto" w:fill="FFFFFF"/>
          <w:lang w:eastAsia="zh-CN"/>
        </w:rPr>
        <w:t xml:space="preserve"> </w:t>
      </w:r>
      <w:r w:rsidR="006A23FE" w:rsidRPr="006C3974">
        <w:rPr>
          <w:rFonts w:ascii="Arial" w:hAnsi="Arial" w:cs="Arial"/>
          <w:bCs/>
          <w:i/>
          <w:sz w:val="24"/>
          <w:szCs w:val="24"/>
        </w:rPr>
        <w:t xml:space="preserve">с Решение № 175/30.07.2020 г./ </w:t>
      </w:r>
      <w:r w:rsidR="006A23FE" w:rsidRPr="006C3974">
        <w:rPr>
          <w:rFonts w:ascii="Arial" w:hAnsi="Arial" w:cs="Arial"/>
          <w:sz w:val="24"/>
          <w:szCs w:val="24"/>
        </w:rPr>
        <w:t>Копие от Годишния спортен календар за предстоящата година, заверено от представляващия спортния клуб или упълномощено от него лице;</w:t>
      </w:r>
    </w:p>
    <w:p w:rsidR="006A23FE" w:rsidRPr="006C3974" w:rsidRDefault="00874CEF" w:rsidP="006A23FE">
      <w:pPr>
        <w:ind w:firstLine="720"/>
        <w:jc w:val="both"/>
        <w:rPr>
          <w:rFonts w:ascii="Arial" w:hAnsi="Arial" w:cs="Arial"/>
          <w:sz w:val="24"/>
          <w:szCs w:val="24"/>
        </w:rPr>
      </w:pPr>
      <w:r w:rsidRPr="006C3974">
        <w:rPr>
          <w:rFonts w:ascii="Arial" w:eastAsia="Calibri" w:hAnsi="Arial" w:cs="Arial"/>
          <w:sz w:val="24"/>
          <w:szCs w:val="24"/>
          <w:shd w:val="clear" w:color="auto" w:fill="FFFFFF"/>
          <w:lang w:eastAsia="zh-CN"/>
        </w:rPr>
        <w:t xml:space="preserve">10. </w:t>
      </w:r>
      <w:r w:rsidR="006A23FE" w:rsidRPr="006C3974">
        <w:rPr>
          <w:rFonts w:ascii="Arial" w:hAnsi="Arial" w:cs="Arial"/>
          <w:sz w:val="24"/>
          <w:szCs w:val="24"/>
        </w:rPr>
        <w:t>Заверено копие от документ, удостоверяващ наличие на разплащателна сметка, издадено от съответната банка;</w:t>
      </w:r>
    </w:p>
    <w:p w:rsidR="006A23FE" w:rsidRPr="006C3974" w:rsidRDefault="006A23FE" w:rsidP="006A23FE">
      <w:pPr>
        <w:ind w:firstLine="720"/>
        <w:jc w:val="both"/>
        <w:rPr>
          <w:rFonts w:ascii="Arial" w:hAnsi="Arial" w:cs="Arial"/>
          <w:sz w:val="24"/>
          <w:szCs w:val="24"/>
        </w:rPr>
      </w:pPr>
      <w:r w:rsidRPr="006C3974">
        <w:rPr>
          <w:rFonts w:ascii="Arial" w:eastAsia="Calibri" w:hAnsi="Arial" w:cs="Arial"/>
          <w:sz w:val="24"/>
          <w:szCs w:val="24"/>
          <w:shd w:val="clear" w:color="auto" w:fill="FFFFFF"/>
          <w:lang w:eastAsia="zh-CN"/>
        </w:rPr>
        <w:t>11.</w:t>
      </w:r>
      <w:r w:rsidRPr="006C3974">
        <w:rPr>
          <w:rFonts w:ascii="Arial" w:eastAsia="Calibri" w:hAnsi="Arial" w:cs="Arial"/>
          <w:i/>
          <w:sz w:val="24"/>
          <w:szCs w:val="24"/>
          <w:shd w:val="clear" w:color="auto" w:fill="FFFFFF"/>
          <w:lang w:eastAsia="zh-CN"/>
        </w:rPr>
        <w:t xml:space="preserve"> /нова -</w:t>
      </w:r>
      <w:r w:rsidRPr="006C3974">
        <w:rPr>
          <w:rFonts w:ascii="Arial" w:hAnsi="Arial" w:cs="Arial"/>
          <w:bCs/>
          <w:i/>
          <w:sz w:val="24"/>
          <w:szCs w:val="24"/>
        </w:rPr>
        <w:t xml:space="preserve"> Решение № 175/30.07.2020 г./ </w:t>
      </w:r>
      <w:r w:rsidRPr="006C3974">
        <w:rPr>
          <w:rFonts w:ascii="Arial" w:hAnsi="Arial" w:cs="Arial"/>
          <w:sz w:val="24"/>
          <w:szCs w:val="24"/>
        </w:rPr>
        <w:t>Декларация за липса на публични задължения към Общината и държавата или данни за тяхното разсрочване или отсрочване.</w:t>
      </w:r>
    </w:p>
    <w:p w:rsidR="006A23FE" w:rsidRPr="006C3974" w:rsidRDefault="006A23FE" w:rsidP="006A23FE">
      <w:pPr>
        <w:jc w:val="both"/>
        <w:rPr>
          <w:rFonts w:ascii="Arial" w:hAnsi="Arial" w:cs="Arial"/>
          <w:b/>
          <w:sz w:val="24"/>
          <w:szCs w:val="24"/>
        </w:rPr>
      </w:pPr>
    </w:p>
    <w:p w:rsidR="006A23FE" w:rsidRPr="006C3974" w:rsidRDefault="006A23FE" w:rsidP="00874CEF">
      <w:pPr>
        <w:ind w:firstLine="708"/>
        <w:jc w:val="both"/>
        <w:rPr>
          <w:rFonts w:ascii="Arial" w:eastAsia="Calibri" w:hAnsi="Arial" w:cs="Arial"/>
          <w:sz w:val="24"/>
          <w:szCs w:val="24"/>
          <w:shd w:val="clear" w:color="auto" w:fill="FFFFFF"/>
          <w:lang w:eastAsia="zh-CN"/>
        </w:rPr>
      </w:pPr>
    </w:p>
    <w:p w:rsidR="00874CEF" w:rsidRPr="006C3974" w:rsidRDefault="00874CEF" w:rsidP="00874CEF">
      <w:pPr>
        <w:jc w:val="center"/>
        <w:rPr>
          <w:rFonts w:ascii="Arial" w:hAnsi="Arial" w:cs="Arial"/>
          <w:b/>
          <w:bCs/>
          <w:sz w:val="24"/>
          <w:szCs w:val="24"/>
        </w:rPr>
      </w:pPr>
    </w:p>
    <w:p w:rsidR="00EF0B69" w:rsidRPr="006C3974" w:rsidRDefault="00EF0B69" w:rsidP="00874CEF">
      <w:pPr>
        <w:ind w:firstLine="708"/>
        <w:jc w:val="both"/>
        <w:rPr>
          <w:rFonts w:ascii="Arial" w:hAnsi="Arial" w:cs="Arial"/>
          <w:b/>
          <w:bCs/>
          <w:sz w:val="24"/>
          <w:szCs w:val="24"/>
        </w:rPr>
      </w:pPr>
    </w:p>
    <w:p w:rsidR="00EF0B69" w:rsidRPr="006C3974" w:rsidRDefault="00EF0B69" w:rsidP="00874CEF">
      <w:pPr>
        <w:ind w:firstLine="708"/>
        <w:jc w:val="both"/>
        <w:rPr>
          <w:rFonts w:ascii="Arial" w:hAnsi="Arial" w:cs="Arial"/>
          <w:b/>
          <w:bCs/>
          <w:sz w:val="24"/>
          <w:szCs w:val="24"/>
        </w:rPr>
      </w:pPr>
    </w:p>
    <w:p w:rsidR="00EF0B69" w:rsidRPr="006C3974" w:rsidRDefault="00EF0B69" w:rsidP="00874CEF">
      <w:pPr>
        <w:ind w:firstLine="708"/>
        <w:jc w:val="both"/>
        <w:rPr>
          <w:rFonts w:ascii="Arial" w:hAnsi="Arial" w:cs="Arial"/>
          <w:b/>
          <w:bCs/>
          <w:sz w:val="24"/>
          <w:szCs w:val="24"/>
        </w:rPr>
      </w:pPr>
    </w:p>
    <w:p w:rsidR="00874CEF" w:rsidRPr="006C3974" w:rsidRDefault="00874CEF" w:rsidP="00874CEF">
      <w:pPr>
        <w:ind w:firstLine="708"/>
        <w:jc w:val="both"/>
        <w:rPr>
          <w:rFonts w:ascii="Arial" w:hAnsi="Arial" w:cs="Arial"/>
          <w:b/>
          <w:bCs/>
          <w:sz w:val="24"/>
          <w:szCs w:val="24"/>
        </w:rPr>
      </w:pPr>
      <w:r w:rsidRPr="006C3974">
        <w:rPr>
          <w:rFonts w:ascii="Arial" w:hAnsi="Arial" w:cs="Arial"/>
          <w:b/>
          <w:bCs/>
          <w:sz w:val="24"/>
          <w:szCs w:val="24"/>
        </w:rPr>
        <w:t>Раздел ІV</w:t>
      </w:r>
    </w:p>
    <w:p w:rsidR="00874CEF" w:rsidRPr="006C3974" w:rsidRDefault="00874CEF" w:rsidP="00874CEF">
      <w:pPr>
        <w:ind w:firstLine="708"/>
        <w:jc w:val="both"/>
        <w:rPr>
          <w:rFonts w:ascii="Arial" w:hAnsi="Arial" w:cs="Arial"/>
          <w:b/>
          <w:bCs/>
          <w:sz w:val="24"/>
          <w:szCs w:val="24"/>
        </w:rPr>
      </w:pPr>
      <w:r w:rsidRPr="006C3974">
        <w:rPr>
          <w:rFonts w:ascii="Arial" w:hAnsi="Arial" w:cs="Arial"/>
          <w:b/>
          <w:bCs/>
          <w:sz w:val="24"/>
          <w:szCs w:val="24"/>
        </w:rPr>
        <w:t xml:space="preserve">КРИТЕРИИ ЗА ПОДПОМАГАНЕ ДЕЙНОСТТА НА СПОРТНИТЕ </w:t>
      </w:r>
    </w:p>
    <w:p w:rsidR="00874CEF" w:rsidRPr="006C3974" w:rsidRDefault="00874CEF" w:rsidP="00874CEF">
      <w:pPr>
        <w:ind w:firstLine="708"/>
        <w:jc w:val="both"/>
        <w:rPr>
          <w:rFonts w:ascii="Arial" w:hAnsi="Arial" w:cs="Arial"/>
          <w:b/>
          <w:bCs/>
          <w:sz w:val="24"/>
          <w:szCs w:val="24"/>
        </w:rPr>
      </w:pPr>
      <w:r w:rsidRPr="006C3974">
        <w:rPr>
          <w:rFonts w:ascii="Arial" w:hAnsi="Arial" w:cs="Arial"/>
          <w:b/>
          <w:bCs/>
          <w:sz w:val="24"/>
          <w:szCs w:val="24"/>
        </w:rPr>
        <w:t>КЛУБОВЕ И ИНДИКАТОРИ ЗА ПОКРИВАНЕТО ИМ</w:t>
      </w:r>
    </w:p>
    <w:p w:rsidR="00874CEF" w:rsidRPr="006C3974" w:rsidRDefault="00874CEF" w:rsidP="00874CEF">
      <w:pPr>
        <w:ind w:firstLine="708"/>
        <w:jc w:val="both"/>
        <w:rPr>
          <w:rFonts w:ascii="Arial" w:hAnsi="Arial" w:cs="Arial"/>
          <w:b/>
          <w:bCs/>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b/>
          <w:bCs/>
          <w:sz w:val="24"/>
          <w:szCs w:val="24"/>
        </w:rPr>
        <w:t xml:space="preserve">Чл. 11. (1) </w:t>
      </w:r>
      <w:r w:rsidRPr="006C3974">
        <w:rPr>
          <w:rFonts w:ascii="Arial" w:hAnsi="Arial" w:cs="Arial"/>
          <w:sz w:val="24"/>
          <w:szCs w:val="24"/>
        </w:rPr>
        <w:t>Критериите за подпомагане дейността на спортните клубове са, както следва:</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1. Стимулиране развитието на Детско - юношеския спорт в общината:</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 брой състезатели, регистрирани и състезаващи се за спорния клуб;</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 състезатели, участвали и класирани в Международни, Държавни и зонални първенства, турнири и състезания;</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2. Постигнати резултати:</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 участия и класирания в Международни, Държавни и зонални първенства, турнири и състезания;</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3. ползване на общинска база:</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 наличие/липса на сключен договор, по силата който се предоставя безвъзмездно право да се използва държавна и/или общинска спортна база за учебно-тренировъчна и спортно състезателна дейност.</w:t>
      </w:r>
    </w:p>
    <w:p w:rsidR="00874CEF" w:rsidRPr="006C3974" w:rsidRDefault="00874CEF" w:rsidP="00874CEF">
      <w:pPr>
        <w:rPr>
          <w:rFonts w:ascii="Arial" w:hAnsi="Arial" w:cs="Arial"/>
          <w:b/>
          <w:sz w:val="24"/>
          <w:szCs w:val="24"/>
        </w:rPr>
      </w:pPr>
    </w:p>
    <w:p w:rsidR="00874CEF" w:rsidRPr="006C3974" w:rsidRDefault="00874CEF" w:rsidP="00874CEF">
      <w:pPr>
        <w:ind w:firstLine="708"/>
        <w:rPr>
          <w:rFonts w:ascii="Arial" w:hAnsi="Arial" w:cs="Arial"/>
          <w:b/>
          <w:sz w:val="24"/>
          <w:szCs w:val="24"/>
        </w:rPr>
      </w:pPr>
      <w:r w:rsidRPr="006C3974">
        <w:rPr>
          <w:rFonts w:ascii="Arial" w:hAnsi="Arial" w:cs="Arial"/>
          <w:b/>
          <w:sz w:val="24"/>
          <w:szCs w:val="24"/>
        </w:rPr>
        <w:t>Раздел V</w:t>
      </w:r>
    </w:p>
    <w:p w:rsidR="00874CEF" w:rsidRPr="006C3974" w:rsidRDefault="00874CEF" w:rsidP="00874CEF">
      <w:pPr>
        <w:ind w:left="708"/>
        <w:rPr>
          <w:rFonts w:ascii="Arial" w:hAnsi="Arial" w:cs="Arial"/>
          <w:b/>
          <w:sz w:val="24"/>
          <w:szCs w:val="24"/>
        </w:rPr>
      </w:pPr>
      <w:r w:rsidRPr="006C3974">
        <w:rPr>
          <w:rFonts w:ascii="Arial" w:hAnsi="Arial" w:cs="Arial"/>
          <w:b/>
          <w:sz w:val="24"/>
          <w:szCs w:val="24"/>
        </w:rPr>
        <w:t>ФИНАНСОВО ПОДПОМАГАНЕ НА СПОРТНИТЕ КЛУБОВЕ СЪС</w:t>
      </w:r>
      <w:r w:rsidRPr="006C3974">
        <w:rPr>
          <w:rFonts w:ascii="Arial" w:hAnsi="Arial" w:cs="Arial"/>
          <w:sz w:val="24"/>
          <w:szCs w:val="24"/>
        </w:rPr>
        <w:t xml:space="preserve"> </w:t>
      </w:r>
      <w:r w:rsidRPr="006C3974">
        <w:rPr>
          <w:rFonts w:ascii="Arial" w:hAnsi="Arial" w:cs="Arial"/>
          <w:b/>
          <w:sz w:val="24"/>
          <w:szCs w:val="24"/>
        </w:rPr>
        <w:t>СРЕДСТВА ОТ БЮДЖЕТА НА ОБЩИНА ГАБРОВО</w:t>
      </w:r>
    </w:p>
    <w:p w:rsidR="00874CEF" w:rsidRPr="006C3974" w:rsidRDefault="00874CEF" w:rsidP="00874CEF">
      <w:pPr>
        <w:jc w:val="center"/>
        <w:rPr>
          <w:rFonts w:ascii="Arial" w:hAnsi="Arial" w:cs="Arial"/>
          <w:b/>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 xml:space="preserve">Чл. 12 (1) </w:t>
      </w:r>
      <w:r w:rsidRPr="006C3974">
        <w:rPr>
          <w:rFonts w:ascii="Arial" w:hAnsi="Arial" w:cs="Arial"/>
          <w:sz w:val="24"/>
          <w:szCs w:val="24"/>
        </w:rPr>
        <w:t xml:space="preserve">Спортните клубове, които отговарят на условията по чл. 8, ал. 1 и чл. 10, получават еднократно финансово подпомагане в размер на </w:t>
      </w:r>
      <w:r w:rsidR="00E669CE" w:rsidRPr="006C3974">
        <w:rPr>
          <w:rFonts w:ascii="Arial" w:hAnsi="Arial" w:cs="Arial"/>
          <w:sz w:val="24"/>
          <w:szCs w:val="24"/>
        </w:rPr>
        <w:t>255.65 евро</w:t>
      </w:r>
      <w:r w:rsidRPr="006C3974">
        <w:rPr>
          <w:rFonts w:ascii="Arial" w:hAnsi="Arial" w:cs="Arial"/>
          <w:sz w:val="24"/>
          <w:szCs w:val="24"/>
        </w:rPr>
        <w:t>.</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(2)</w:t>
      </w:r>
      <w:r w:rsidRPr="006C3974">
        <w:rPr>
          <w:rFonts w:ascii="Arial" w:hAnsi="Arial" w:cs="Arial"/>
          <w:sz w:val="24"/>
          <w:szCs w:val="24"/>
        </w:rPr>
        <w:t xml:space="preserve"> Спортен клуб, подготвил отбор и/или състезател, участвал в Олимпийски игри, Световни, Европейски и Балкански първенства, получава еднократно сума за всеки състезател, както следва:</w:t>
      </w:r>
    </w:p>
    <w:p w:rsidR="00874CEF" w:rsidRPr="006C3974" w:rsidRDefault="00874CEF" w:rsidP="00874CEF">
      <w:pPr>
        <w:ind w:firstLine="708"/>
        <w:jc w:val="both"/>
        <w:rPr>
          <w:rFonts w:ascii="Arial" w:hAnsi="Arial" w:cs="Arial"/>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134"/>
        <w:gridCol w:w="1276"/>
        <w:gridCol w:w="1417"/>
        <w:gridCol w:w="1276"/>
        <w:gridCol w:w="1276"/>
        <w:gridCol w:w="1275"/>
        <w:gridCol w:w="1276"/>
      </w:tblGrid>
      <w:tr w:rsidR="00874CEF" w:rsidRPr="006C3974" w:rsidTr="00874CEF">
        <w:trPr>
          <w:trHeight w:val="413"/>
        </w:trPr>
        <w:tc>
          <w:tcPr>
            <w:tcW w:w="1277" w:type="dxa"/>
            <w:vMerge w:val="restart"/>
            <w:vAlign w:val="center"/>
          </w:tcPr>
          <w:p w:rsidR="00874CEF" w:rsidRPr="006C3974" w:rsidRDefault="00874CEF" w:rsidP="00874CEF">
            <w:pPr>
              <w:suppressAutoHyphens/>
              <w:jc w:val="center"/>
              <w:rPr>
                <w:rFonts w:ascii="Arial" w:hAnsi="Arial" w:cs="Arial"/>
                <w:b/>
                <w:sz w:val="20"/>
                <w:szCs w:val="20"/>
                <w:lang w:eastAsia="ar-SA"/>
              </w:rPr>
            </w:pPr>
          </w:p>
        </w:tc>
        <w:tc>
          <w:tcPr>
            <w:tcW w:w="1134" w:type="dxa"/>
            <w:vAlign w:val="center"/>
          </w:tcPr>
          <w:p w:rsidR="00874CEF" w:rsidRPr="006C3974" w:rsidRDefault="00874CEF" w:rsidP="00874CEF">
            <w:pPr>
              <w:suppressAutoHyphens/>
              <w:rPr>
                <w:rFonts w:ascii="Arial" w:hAnsi="Arial" w:cs="Arial"/>
                <w:b/>
                <w:sz w:val="20"/>
                <w:szCs w:val="20"/>
                <w:lang w:eastAsia="ar-SA"/>
              </w:rPr>
            </w:pPr>
            <w:r w:rsidRPr="006C3974">
              <w:rPr>
                <w:rFonts w:ascii="Arial" w:hAnsi="Arial" w:cs="Arial"/>
                <w:b/>
                <w:sz w:val="20"/>
                <w:szCs w:val="20"/>
                <w:lang w:eastAsia="ar-SA"/>
              </w:rPr>
              <w:t>ОЛИМ</w:t>
            </w:r>
          </w:p>
          <w:p w:rsidR="00874CEF" w:rsidRPr="006C3974" w:rsidRDefault="00874CEF" w:rsidP="00874CEF">
            <w:pPr>
              <w:suppressAutoHyphens/>
              <w:rPr>
                <w:rFonts w:ascii="Arial" w:hAnsi="Arial" w:cs="Arial"/>
                <w:b/>
                <w:sz w:val="20"/>
                <w:szCs w:val="20"/>
                <w:lang w:eastAsia="ar-SA"/>
              </w:rPr>
            </w:pPr>
            <w:r w:rsidRPr="006C3974">
              <w:rPr>
                <w:rFonts w:ascii="Arial" w:hAnsi="Arial" w:cs="Arial"/>
                <w:b/>
                <w:sz w:val="20"/>
                <w:szCs w:val="20"/>
                <w:lang w:eastAsia="ar-SA"/>
              </w:rPr>
              <w:t>ПИЙСКИ ИГРИ</w:t>
            </w:r>
          </w:p>
        </w:tc>
        <w:tc>
          <w:tcPr>
            <w:tcW w:w="2693" w:type="dxa"/>
            <w:gridSpan w:val="2"/>
            <w:vAlign w:val="center"/>
          </w:tcPr>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 xml:space="preserve"> СВЕТОВНИ И</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ЕВРОПЕЙСКИ ПЪРВЕНСТВА</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ОЛИМПИЙСКИ СПОРТОВЕ</w:t>
            </w:r>
          </w:p>
        </w:tc>
        <w:tc>
          <w:tcPr>
            <w:tcW w:w="2552" w:type="dxa"/>
            <w:gridSpan w:val="2"/>
            <w:vAlign w:val="center"/>
          </w:tcPr>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СВЕТОВНИ И</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ЕВРОПЕЙСКИ ПЪРВЕНСТВА</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НЕОЛИМПИЙСКИ СПОРТОВЕ</w:t>
            </w:r>
          </w:p>
        </w:tc>
        <w:tc>
          <w:tcPr>
            <w:tcW w:w="2551" w:type="dxa"/>
            <w:gridSpan w:val="2"/>
            <w:vAlign w:val="center"/>
          </w:tcPr>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БАЛКАНСКИ ПЪРВЕНСТВА</w:t>
            </w:r>
          </w:p>
        </w:tc>
      </w:tr>
      <w:tr w:rsidR="00874CEF" w:rsidRPr="006C3974" w:rsidTr="00874CEF">
        <w:trPr>
          <w:trHeight w:val="735"/>
        </w:trPr>
        <w:tc>
          <w:tcPr>
            <w:tcW w:w="1277" w:type="dxa"/>
            <w:vMerge/>
            <w:vAlign w:val="center"/>
          </w:tcPr>
          <w:p w:rsidR="00874CEF" w:rsidRPr="006C3974" w:rsidRDefault="00874CEF" w:rsidP="00874CEF">
            <w:pPr>
              <w:suppressAutoHyphens/>
              <w:jc w:val="center"/>
              <w:rPr>
                <w:rFonts w:ascii="Arial" w:hAnsi="Arial" w:cs="Arial"/>
                <w:b/>
                <w:sz w:val="20"/>
                <w:szCs w:val="20"/>
                <w:lang w:eastAsia="ar-SA"/>
              </w:rPr>
            </w:pPr>
          </w:p>
        </w:tc>
        <w:tc>
          <w:tcPr>
            <w:tcW w:w="1134" w:type="dxa"/>
            <w:vAlign w:val="center"/>
          </w:tcPr>
          <w:p w:rsidR="00874CEF" w:rsidRPr="006C3974" w:rsidRDefault="00874CEF" w:rsidP="00874CEF">
            <w:pPr>
              <w:suppressAutoHyphens/>
              <w:rPr>
                <w:rFonts w:ascii="Arial" w:hAnsi="Arial" w:cs="Arial"/>
                <w:b/>
                <w:sz w:val="20"/>
                <w:szCs w:val="20"/>
                <w:lang w:eastAsia="ar-SA"/>
              </w:rPr>
            </w:pPr>
            <w:r w:rsidRPr="006C3974">
              <w:rPr>
                <w:rFonts w:ascii="Arial" w:hAnsi="Arial" w:cs="Arial"/>
                <w:b/>
                <w:sz w:val="20"/>
                <w:szCs w:val="20"/>
                <w:lang w:eastAsia="ar-SA"/>
              </w:rPr>
              <w:t>МЪЖЕ</w:t>
            </w:r>
          </w:p>
          <w:p w:rsidR="00874CEF" w:rsidRPr="006C3974" w:rsidRDefault="00874CEF" w:rsidP="00874CEF">
            <w:pPr>
              <w:suppressAutoHyphens/>
              <w:rPr>
                <w:rFonts w:ascii="Arial" w:hAnsi="Arial" w:cs="Arial"/>
                <w:b/>
                <w:sz w:val="20"/>
                <w:szCs w:val="20"/>
                <w:lang w:eastAsia="ar-SA"/>
              </w:rPr>
            </w:pPr>
            <w:r w:rsidRPr="006C3974">
              <w:rPr>
                <w:rFonts w:ascii="Arial" w:hAnsi="Arial" w:cs="Arial"/>
                <w:b/>
                <w:sz w:val="20"/>
                <w:szCs w:val="20"/>
                <w:lang w:eastAsia="ar-SA"/>
              </w:rPr>
              <w:t>ЖЕНИ</w:t>
            </w:r>
          </w:p>
          <w:p w:rsidR="00874CEF" w:rsidRPr="006C3974" w:rsidRDefault="00874CEF" w:rsidP="00874CEF">
            <w:pPr>
              <w:suppressAutoHyphens/>
              <w:rPr>
                <w:rFonts w:ascii="Arial" w:hAnsi="Arial" w:cs="Arial"/>
                <w:b/>
                <w:sz w:val="20"/>
                <w:szCs w:val="20"/>
                <w:lang w:eastAsia="ar-SA"/>
              </w:rPr>
            </w:pPr>
            <w:r w:rsidRPr="006C3974">
              <w:rPr>
                <w:rFonts w:ascii="Arial" w:hAnsi="Arial" w:cs="Arial"/>
                <w:b/>
                <w:sz w:val="20"/>
                <w:szCs w:val="20"/>
                <w:lang w:eastAsia="ar-SA"/>
              </w:rPr>
              <w:t>ОТБОР</w:t>
            </w:r>
          </w:p>
        </w:tc>
        <w:tc>
          <w:tcPr>
            <w:tcW w:w="1276" w:type="dxa"/>
            <w:vAlign w:val="center"/>
          </w:tcPr>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МЪЖЕ</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ЖЕНИ</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МЛАДЕ ЖИ</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ДЕВОЙКИ</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ОТБОР</w:t>
            </w:r>
          </w:p>
        </w:tc>
        <w:tc>
          <w:tcPr>
            <w:tcW w:w="1417" w:type="dxa"/>
            <w:vAlign w:val="center"/>
          </w:tcPr>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ЮНОШИ</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ДЕВОЙКИ</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(МЛАДША И СТАРША ВЪЗРАСТ)</w:t>
            </w:r>
          </w:p>
        </w:tc>
        <w:tc>
          <w:tcPr>
            <w:tcW w:w="1276" w:type="dxa"/>
          </w:tcPr>
          <w:p w:rsidR="00874CEF" w:rsidRPr="006C3974" w:rsidRDefault="00874CEF" w:rsidP="00874CEF">
            <w:pPr>
              <w:jc w:val="center"/>
              <w:rPr>
                <w:rFonts w:ascii="Arial" w:hAnsi="Arial" w:cs="Arial"/>
                <w:b/>
                <w:sz w:val="20"/>
                <w:szCs w:val="20"/>
              </w:rPr>
            </w:pPr>
          </w:p>
          <w:p w:rsidR="00874CEF" w:rsidRPr="006C3974" w:rsidRDefault="00874CEF" w:rsidP="00874CEF">
            <w:pPr>
              <w:jc w:val="center"/>
              <w:rPr>
                <w:rFonts w:ascii="Arial" w:hAnsi="Arial" w:cs="Arial"/>
                <w:b/>
                <w:sz w:val="20"/>
                <w:szCs w:val="20"/>
                <w:lang w:eastAsia="ar-SA"/>
              </w:rPr>
            </w:pPr>
            <w:r w:rsidRPr="006C3974">
              <w:rPr>
                <w:rFonts w:ascii="Arial" w:hAnsi="Arial" w:cs="Arial"/>
                <w:b/>
                <w:sz w:val="20"/>
                <w:szCs w:val="20"/>
              </w:rPr>
              <w:t xml:space="preserve">МЪЖЕ ЖЕНИ </w:t>
            </w:r>
            <w:r w:rsidRPr="006C3974">
              <w:rPr>
                <w:rFonts w:ascii="Arial" w:hAnsi="Arial" w:cs="Arial"/>
                <w:b/>
                <w:sz w:val="20"/>
                <w:szCs w:val="20"/>
                <w:lang w:eastAsia="ar-SA"/>
              </w:rPr>
              <w:t>МЛАДЕ ЖИ</w:t>
            </w:r>
          </w:p>
          <w:p w:rsidR="00874CEF" w:rsidRPr="006C3974" w:rsidRDefault="00874CEF" w:rsidP="00874CEF">
            <w:pPr>
              <w:jc w:val="center"/>
              <w:rPr>
                <w:rFonts w:ascii="Arial" w:hAnsi="Arial" w:cs="Arial"/>
                <w:b/>
                <w:sz w:val="20"/>
                <w:szCs w:val="20"/>
                <w:lang w:eastAsia="ar-SA"/>
              </w:rPr>
            </w:pPr>
            <w:r w:rsidRPr="006C3974">
              <w:rPr>
                <w:rFonts w:ascii="Arial" w:hAnsi="Arial" w:cs="Arial"/>
                <w:b/>
                <w:sz w:val="20"/>
                <w:szCs w:val="20"/>
                <w:lang w:eastAsia="ar-SA"/>
              </w:rPr>
              <w:t>ДЕВОЙКИ</w:t>
            </w:r>
          </w:p>
          <w:p w:rsidR="00874CEF" w:rsidRPr="006C3974" w:rsidRDefault="00874CEF" w:rsidP="00874CEF">
            <w:pPr>
              <w:jc w:val="center"/>
              <w:rPr>
                <w:rFonts w:ascii="Arial" w:hAnsi="Arial" w:cs="Arial"/>
                <w:b/>
                <w:sz w:val="20"/>
                <w:szCs w:val="20"/>
                <w:lang w:eastAsia="ar-SA"/>
              </w:rPr>
            </w:pPr>
            <w:r w:rsidRPr="006C3974">
              <w:rPr>
                <w:rFonts w:ascii="Arial" w:hAnsi="Arial" w:cs="Arial"/>
                <w:b/>
                <w:sz w:val="20"/>
                <w:szCs w:val="20"/>
                <w:lang w:eastAsia="ar-SA"/>
              </w:rPr>
              <w:t>ОТБОР</w:t>
            </w:r>
          </w:p>
          <w:p w:rsidR="00874CEF" w:rsidRPr="006C3974" w:rsidRDefault="00874CEF" w:rsidP="00874CEF">
            <w:pPr>
              <w:jc w:val="center"/>
              <w:rPr>
                <w:rFonts w:ascii="Arial" w:hAnsi="Arial" w:cs="Arial"/>
                <w:b/>
                <w:sz w:val="20"/>
                <w:szCs w:val="20"/>
              </w:rPr>
            </w:pPr>
          </w:p>
        </w:tc>
        <w:tc>
          <w:tcPr>
            <w:tcW w:w="1276" w:type="dxa"/>
          </w:tcPr>
          <w:p w:rsidR="00874CEF" w:rsidRPr="006C3974" w:rsidRDefault="00874CEF" w:rsidP="00874CEF">
            <w:pPr>
              <w:jc w:val="center"/>
              <w:rPr>
                <w:rFonts w:ascii="Arial" w:hAnsi="Arial" w:cs="Arial"/>
                <w:b/>
                <w:sz w:val="20"/>
                <w:szCs w:val="20"/>
              </w:rPr>
            </w:pPr>
          </w:p>
          <w:p w:rsidR="00874CEF" w:rsidRPr="006C3974" w:rsidRDefault="00874CEF" w:rsidP="00874CEF">
            <w:pPr>
              <w:jc w:val="center"/>
              <w:rPr>
                <w:rFonts w:ascii="Arial" w:hAnsi="Arial" w:cs="Arial"/>
                <w:b/>
                <w:sz w:val="20"/>
                <w:szCs w:val="20"/>
              </w:rPr>
            </w:pPr>
            <w:r w:rsidRPr="006C3974">
              <w:rPr>
                <w:rFonts w:ascii="Arial" w:hAnsi="Arial" w:cs="Arial"/>
                <w:b/>
                <w:sz w:val="20"/>
                <w:szCs w:val="20"/>
              </w:rPr>
              <w:t>ЮНОШИ</w:t>
            </w:r>
          </w:p>
          <w:p w:rsidR="00874CEF" w:rsidRPr="006C3974" w:rsidRDefault="00874CEF" w:rsidP="00874CEF">
            <w:pPr>
              <w:jc w:val="center"/>
              <w:rPr>
                <w:rFonts w:ascii="Arial" w:hAnsi="Arial" w:cs="Arial"/>
                <w:b/>
                <w:sz w:val="20"/>
                <w:szCs w:val="20"/>
              </w:rPr>
            </w:pPr>
            <w:r w:rsidRPr="006C3974">
              <w:rPr>
                <w:rFonts w:ascii="Arial" w:hAnsi="Arial" w:cs="Arial"/>
                <w:b/>
                <w:sz w:val="20"/>
                <w:szCs w:val="20"/>
              </w:rPr>
              <w:t>ДЕВОЙКИ</w:t>
            </w:r>
          </w:p>
          <w:p w:rsidR="00874CEF" w:rsidRPr="006C3974" w:rsidRDefault="00874CEF" w:rsidP="00874CEF">
            <w:pPr>
              <w:jc w:val="center"/>
              <w:rPr>
                <w:rFonts w:ascii="Arial" w:hAnsi="Arial" w:cs="Arial"/>
                <w:b/>
                <w:sz w:val="20"/>
                <w:szCs w:val="20"/>
              </w:rPr>
            </w:pPr>
            <w:r w:rsidRPr="006C3974">
              <w:rPr>
                <w:rFonts w:ascii="Arial" w:hAnsi="Arial" w:cs="Arial"/>
                <w:b/>
                <w:sz w:val="20"/>
                <w:szCs w:val="20"/>
              </w:rPr>
              <w:t>(МЛАДША И СТАРША ВЪЗРАСТ)</w:t>
            </w:r>
          </w:p>
        </w:tc>
        <w:tc>
          <w:tcPr>
            <w:tcW w:w="1275" w:type="dxa"/>
          </w:tcPr>
          <w:p w:rsidR="00874CEF" w:rsidRPr="006C3974" w:rsidRDefault="00874CEF" w:rsidP="00874CEF">
            <w:pPr>
              <w:rPr>
                <w:rFonts w:ascii="Arial" w:hAnsi="Arial" w:cs="Arial"/>
                <w:b/>
                <w:sz w:val="20"/>
                <w:szCs w:val="20"/>
              </w:rPr>
            </w:pPr>
          </w:p>
          <w:p w:rsidR="00874CEF" w:rsidRPr="006C3974" w:rsidRDefault="00874CEF" w:rsidP="00874CEF">
            <w:pPr>
              <w:jc w:val="center"/>
              <w:rPr>
                <w:rFonts w:ascii="Arial" w:hAnsi="Arial" w:cs="Arial"/>
                <w:b/>
                <w:sz w:val="20"/>
                <w:szCs w:val="20"/>
              </w:rPr>
            </w:pPr>
            <w:r w:rsidRPr="006C3974">
              <w:rPr>
                <w:rFonts w:ascii="Arial" w:hAnsi="Arial" w:cs="Arial"/>
                <w:b/>
                <w:sz w:val="20"/>
                <w:szCs w:val="20"/>
              </w:rPr>
              <w:t>МЪЖЕ</w:t>
            </w:r>
          </w:p>
          <w:p w:rsidR="00874CEF" w:rsidRPr="006C3974" w:rsidRDefault="00874CEF" w:rsidP="00874CEF">
            <w:pPr>
              <w:jc w:val="center"/>
              <w:rPr>
                <w:rFonts w:ascii="Arial" w:hAnsi="Arial" w:cs="Arial"/>
                <w:b/>
                <w:sz w:val="20"/>
                <w:szCs w:val="20"/>
                <w:lang w:eastAsia="ar-SA"/>
              </w:rPr>
            </w:pPr>
            <w:r w:rsidRPr="006C3974">
              <w:rPr>
                <w:rFonts w:ascii="Arial" w:hAnsi="Arial" w:cs="Arial"/>
                <w:b/>
                <w:sz w:val="20"/>
                <w:szCs w:val="20"/>
              </w:rPr>
              <w:t xml:space="preserve">ЖЕНИ </w:t>
            </w:r>
            <w:r w:rsidRPr="006C3974">
              <w:rPr>
                <w:rFonts w:ascii="Arial" w:hAnsi="Arial" w:cs="Arial"/>
                <w:b/>
                <w:sz w:val="20"/>
                <w:szCs w:val="20"/>
                <w:lang w:eastAsia="ar-SA"/>
              </w:rPr>
              <w:t>МЛАДЕ ЖИ</w:t>
            </w:r>
          </w:p>
          <w:p w:rsidR="00874CEF" w:rsidRPr="006C3974" w:rsidRDefault="00874CEF" w:rsidP="00874CEF">
            <w:pPr>
              <w:jc w:val="center"/>
              <w:rPr>
                <w:rFonts w:ascii="Arial" w:hAnsi="Arial" w:cs="Arial"/>
                <w:b/>
                <w:sz w:val="20"/>
                <w:szCs w:val="20"/>
                <w:lang w:eastAsia="ar-SA"/>
              </w:rPr>
            </w:pPr>
            <w:r w:rsidRPr="006C3974">
              <w:rPr>
                <w:rFonts w:ascii="Arial" w:hAnsi="Arial" w:cs="Arial"/>
                <w:b/>
                <w:sz w:val="20"/>
                <w:szCs w:val="20"/>
                <w:lang w:eastAsia="ar-SA"/>
              </w:rPr>
              <w:t>ДЕВОЙКИ</w:t>
            </w:r>
          </w:p>
          <w:p w:rsidR="00874CEF" w:rsidRPr="006C3974" w:rsidRDefault="00874CEF" w:rsidP="00874CEF">
            <w:pPr>
              <w:jc w:val="center"/>
              <w:rPr>
                <w:rFonts w:ascii="Arial" w:hAnsi="Arial" w:cs="Arial"/>
                <w:b/>
                <w:sz w:val="20"/>
                <w:szCs w:val="20"/>
              </w:rPr>
            </w:pPr>
            <w:r w:rsidRPr="006C3974">
              <w:rPr>
                <w:rFonts w:ascii="Arial" w:hAnsi="Arial" w:cs="Arial"/>
                <w:b/>
                <w:sz w:val="20"/>
                <w:szCs w:val="20"/>
                <w:lang w:eastAsia="ar-SA"/>
              </w:rPr>
              <w:t>ОТБОР</w:t>
            </w:r>
          </w:p>
        </w:tc>
        <w:tc>
          <w:tcPr>
            <w:tcW w:w="1276" w:type="dxa"/>
          </w:tcPr>
          <w:p w:rsidR="00874CEF" w:rsidRPr="006C3974" w:rsidRDefault="00874CEF" w:rsidP="00874CEF">
            <w:pPr>
              <w:jc w:val="center"/>
              <w:rPr>
                <w:rFonts w:ascii="Arial" w:hAnsi="Arial" w:cs="Arial"/>
                <w:b/>
                <w:sz w:val="20"/>
                <w:szCs w:val="20"/>
              </w:rPr>
            </w:pPr>
          </w:p>
          <w:p w:rsidR="00874CEF" w:rsidRPr="006C3974" w:rsidRDefault="00874CEF" w:rsidP="00874CEF">
            <w:pPr>
              <w:jc w:val="center"/>
              <w:rPr>
                <w:rFonts w:ascii="Arial" w:hAnsi="Arial" w:cs="Arial"/>
                <w:b/>
                <w:sz w:val="20"/>
                <w:szCs w:val="20"/>
              </w:rPr>
            </w:pPr>
            <w:r w:rsidRPr="006C3974">
              <w:rPr>
                <w:rFonts w:ascii="Arial" w:hAnsi="Arial" w:cs="Arial"/>
                <w:b/>
                <w:sz w:val="20"/>
                <w:szCs w:val="20"/>
              </w:rPr>
              <w:t>ЮНОШИ</w:t>
            </w:r>
          </w:p>
          <w:p w:rsidR="00874CEF" w:rsidRPr="006C3974" w:rsidRDefault="00874CEF" w:rsidP="00874CEF">
            <w:pPr>
              <w:jc w:val="center"/>
              <w:rPr>
                <w:rFonts w:ascii="Arial" w:hAnsi="Arial" w:cs="Arial"/>
                <w:b/>
                <w:sz w:val="20"/>
                <w:szCs w:val="20"/>
              </w:rPr>
            </w:pPr>
            <w:r w:rsidRPr="006C3974">
              <w:rPr>
                <w:rFonts w:ascii="Arial" w:hAnsi="Arial" w:cs="Arial"/>
                <w:b/>
                <w:sz w:val="20"/>
                <w:szCs w:val="20"/>
              </w:rPr>
              <w:t>ДЕВОЙКИ</w:t>
            </w:r>
          </w:p>
          <w:p w:rsidR="00874CEF" w:rsidRPr="006C3974" w:rsidRDefault="00874CEF" w:rsidP="00874CEF">
            <w:pPr>
              <w:jc w:val="center"/>
              <w:rPr>
                <w:rFonts w:ascii="Arial" w:hAnsi="Arial" w:cs="Arial"/>
                <w:b/>
                <w:sz w:val="20"/>
                <w:szCs w:val="20"/>
              </w:rPr>
            </w:pPr>
            <w:r w:rsidRPr="006C3974">
              <w:rPr>
                <w:rFonts w:ascii="Arial" w:hAnsi="Arial" w:cs="Arial"/>
                <w:b/>
                <w:sz w:val="20"/>
                <w:szCs w:val="20"/>
              </w:rPr>
              <w:t>(МЛАДША И СТАРША ВЪЗРАСТ)</w:t>
            </w:r>
          </w:p>
        </w:tc>
      </w:tr>
      <w:tr w:rsidR="00874CEF" w:rsidRPr="006C3974" w:rsidTr="00874CEF">
        <w:trPr>
          <w:trHeight w:val="774"/>
        </w:trPr>
        <w:tc>
          <w:tcPr>
            <w:tcW w:w="1277" w:type="dxa"/>
            <w:vAlign w:val="center"/>
          </w:tcPr>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КЛАСИРАНЕ</w:t>
            </w:r>
          </w:p>
          <w:p w:rsidR="00874CEF" w:rsidRPr="006C3974" w:rsidRDefault="00874CEF" w:rsidP="00874CEF">
            <w:pPr>
              <w:suppressAutoHyphens/>
              <w:jc w:val="center"/>
              <w:rPr>
                <w:rFonts w:ascii="Arial" w:hAnsi="Arial" w:cs="Arial"/>
                <w:b/>
                <w:sz w:val="20"/>
                <w:szCs w:val="20"/>
                <w:lang w:eastAsia="ar-SA"/>
              </w:rPr>
            </w:pPr>
            <w:r w:rsidRPr="006C3974">
              <w:rPr>
                <w:rFonts w:ascii="Arial" w:hAnsi="Arial" w:cs="Arial"/>
                <w:b/>
                <w:sz w:val="20"/>
                <w:szCs w:val="20"/>
                <w:lang w:eastAsia="ar-SA"/>
              </w:rPr>
              <w:t>I – III МЯСТО</w:t>
            </w:r>
          </w:p>
        </w:tc>
        <w:tc>
          <w:tcPr>
            <w:tcW w:w="1134" w:type="dxa"/>
            <w:vAlign w:val="center"/>
          </w:tcPr>
          <w:p w:rsidR="00874CEF" w:rsidRPr="006C3974" w:rsidRDefault="00874CEF" w:rsidP="00874CEF">
            <w:pPr>
              <w:suppressAutoHyphens/>
              <w:jc w:val="center"/>
              <w:rPr>
                <w:rFonts w:ascii="Arial" w:hAnsi="Arial" w:cs="Arial"/>
                <w:b/>
                <w:sz w:val="24"/>
                <w:szCs w:val="24"/>
                <w:lang w:eastAsia="ar-SA"/>
              </w:rPr>
            </w:pPr>
          </w:p>
          <w:p w:rsidR="00874CEF" w:rsidRPr="006C3974" w:rsidRDefault="00853CC7" w:rsidP="00874CEF">
            <w:pPr>
              <w:suppressAutoHyphens/>
              <w:jc w:val="center"/>
              <w:rPr>
                <w:rFonts w:ascii="Arial" w:hAnsi="Arial" w:cs="Arial"/>
                <w:b/>
                <w:sz w:val="24"/>
                <w:szCs w:val="24"/>
                <w:lang w:eastAsia="ar-SA"/>
              </w:rPr>
            </w:pPr>
            <w:r w:rsidRPr="006C3974">
              <w:rPr>
                <w:rFonts w:ascii="Arial" w:hAnsi="Arial" w:cs="Arial"/>
                <w:b/>
                <w:sz w:val="24"/>
                <w:szCs w:val="24"/>
                <w:lang w:eastAsia="ar-SA"/>
              </w:rPr>
              <w:t>511,29</w:t>
            </w:r>
          </w:p>
          <w:p w:rsidR="00874CEF" w:rsidRPr="006C3974" w:rsidRDefault="00874CEF" w:rsidP="00874CEF">
            <w:pPr>
              <w:suppressAutoHyphens/>
              <w:jc w:val="center"/>
              <w:rPr>
                <w:rFonts w:ascii="Arial" w:hAnsi="Arial" w:cs="Arial"/>
                <w:b/>
                <w:sz w:val="24"/>
                <w:szCs w:val="24"/>
                <w:lang w:eastAsia="ar-SA"/>
              </w:rPr>
            </w:pPr>
          </w:p>
        </w:tc>
        <w:tc>
          <w:tcPr>
            <w:tcW w:w="1276" w:type="dxa"/>
            <w:vAlign w:val="center"/>
          </w:tcPr>
          <w:p w:rsidR="00874CEF" w:rsidRPr="006C3974" w:rsidRDefault="00853CC7" w:rsidP="00853CC7">
            <w:pPr>
              <w:suppressAutoHyphens/>
              <w:jc w:val="center"/>
              <w:rPr>
                <w:rFonts w:ascii="Arial" w:hAnsi="Arial" w:cs="Arial"/>
                <w:b/>
                <w:sz w:val="24"/>
                <w:szCs w:val="24"/>
                <w:lang w:eastAsia="ar-SA"/>
              </w:rPr>
            </w:pPr>
            <w:r w:rsidRPr="006C3974">
              <w:rPr>
                <w:rFonts w:ascii="Arial" w:hAnsi="Arial" w:cs="Arial"/>
                <w:b/>
                <w:sz w:val="24"/>
                <w:szCs w:val="24"/>
                <w:lang w:eastAsia="ar-SA"/>
              </w:rPr>
              <w:t>409,03</w:t>
            </w:r>
          </w:p>
        </w:tc>
        <w:tc>
          <w:tcPr>
            <w:tcW w:w="1417" w:type="dxa"/>
            <w:vAlign w:val="center"/>
          </w:tcPr>
          <w:p w:rsidR="00874CEF" w:rsidRPr="006C3974" w:rsidRDefault="00853CC7" w:rsidP="00853CC7">
            <w:pPr>
              <w:suppressAutoHyphens/>
              <w:jc w:val="center"/>
              <w:rPr>
                <w:rFonts w:ascii="Arial" w:hAnsi="Arial" w:cs="Arial"/>
                <w:b/>
                <w:sz w:val="24"/>
                <w:szCs w:val="24"/>
                <w:lang w:eastAsia="ar-SA"/>
              </w:rPr>
            </w:pPr>
            <w:r w:rsidRPr="006C3974">
              <w:rPr>
                <w:rFonts w:ascii="Arial" w:hAnsi="Arial" w:cs="Arial"/>
                <w:b/>
                <w:sz w:val="24"/>
                <w:szCs w:val="24"/>
                <w:lang w:eastAsia="ar-SA"/>
              </w:rPr>
              <w:t>255,65</w:t>
            </w:r>
          </w:p>
        </w:tc>
        <w:tc>
          <w:tcPr>
            <w:tcW w:w="1276" w:type="dxa"/>
            <w:vAlign w:val="center"/>
          </w:tcPr>
          <w:p w:rsidR="00874CEF" w:rsidRPr="006C3974" w:rsidRDefault="00853CC7" w:rsidP="00853CC7">
            <w:pPr>
              <w:suppressAutoHyphens/>
              <w:jc w:val="center"/>
              <w:rPr>
                <w:rFonts w:ascii="Arial" w:hAnsi="Arial" w:cs="Arial"/>
                <w:b/>
                <w:sz w:val="24"/>
                <w:szCs w:val="24"/>
                <w:lang w:eastAsia="ar-SA"/>
              </w:rPr>
            </w:pPr>
            <w:r w:rsidRPr="006C3974">
              <w:rPr>
                <w:rFonts w:ascii="Arial" w:hAnsi="Arial" w:cs="Arial"/>
                <w:b/>
                <w:sz w:val="24"/>
                <w:szCs w:val="24"/>
                <w:lang w:eastAsia="ar-SA"/>
              </w:rPr>
              <w:t>255,65</w:t>
            </w:r>
          </w:p>
        </w:tc>
        <w:tc>
          <w:tcPr>
            <w:tcW w:w="1276" w:type="dxa"/>
            <w:vAlign w:val="center"/>
          </w:tcPr>
          <w:p w:rsidR="00874CEF" w:rsidRPr="006C3974" w:rsidRDefault="00853CC7" w:rsidP="00853CC7">
            <w:pPr>
              <w:suppressAutoHyphens/>
              <w:jc w:val="center"/>
              <w:rPr>
                <w:rFonts w:ascii="Arial" w:hAnsi="Arial" w:cs="Arial"/>
                <w:b/>
                <w:sz w:val="24"/>
                <w:szCs w:val="24"/>
                <w:lang w:eastAsia="ar-SA"/>
              </w:rPr>
            </w:pPr>
            <w:r w:rsidRPr="006C3974">
              <w:rPr>
                <w:rFonts w:ascii="Arial" w:hAnsi="Arial" w:cs="Arial"/>
                <w:b/>
                <w:sz w:val="24"/>
                <w:szCs w:val="24"/>
                <w:lang w:eastAsia="ar-SA"/>
              </w:rPr>
              <w:t>153,39</w:t>
            </w:r>
          </w:p>
        </w:tc>
        <w:tc>
          <w:tcPr>
            <w:tcW w:w="1275" w:type="dxa"/>
            <w:vAlign w:val="center"/>
          </w:tcPr>
          <w:p w:rsidR="00874CEF" w:rsidRPr="006C3974" w:rsidRDefault="00853CC7" w:rsidP="00853CC7">
            <w:pPr>
              <w:suppressAutoHyphens/>
              <w:jc w:val="center"/>
              <w:rPr>
                <w:rFonts w:ascii="Arial" w:hAnsi="Arial" w:cs="Arial"/>
                <w:b/>
                <w:sz w:val="24"/>
                <w:szCs w:val="24"/>
                <w:lang w:eastAsia="ar-SA"/>
              </w:rPr>
            </w:pPr>
            <w:r w:rsidRPr="006C3974">
              <w:rPr>
                <w:rFonts w:ascii="Arial" w:hAnsi="Arial" w:cs="Arial"/>
                <w:b/>
                <w:sz w:val="24"/>
                <w:szCs w:val="24"/>
                <w:lang w:eastAsia="ar-SA"/>
              </w:rPr>
              <w:t>153,39</w:t>
            </w:r>
          </w:p>
        </w:tc>
        <w:tc>
          <w:tcPr>
            <w:tcW w:w="1276" w:type="dxa"/>
            <w:vAlign w:val="center"/>
          </w:tcPr>
          <w:p w:rsidR="00874CEF" w:rsidRPr="006C3974" w:rsidRDefault="00853CC7" w:rsidP="00853CC7">
            <w:pPr>
              <w:suppressAutoHyphens/>
              <w:jc w:val="center"/>
              <w:rPr>
                <w:rFonts w:ascii="Arial" w:hAnsi="Arial" w:cs="Arial"/>
                <w:b/>
                <w:sz w:val="24"/>
                <w:szCs w:val="24"/>
                <w:lang w:eastAsia="ar-SA"/>
              </w:rPr>
            </w:pPr>
            <w:r w:rsidRPr="006C3974">
              <w:rPr>
                <w:rFonts w:ascii="Arial" w:hAnsi="Arial" w:cs="Arial"/>
                <w:b/>
                <w:sz w:val="24"/>
                <w:szCs w:val="24"/>
                <w:lang w:eastAsia="ar-SA"/>
              </w:rPr>
              <w:t>102,26</w:t>
            </w:r>
          </w:p>
        </w:tc>
      </w:tr>
      <w:tr w:rsidR="00874CEF" w:rsidRPr="006C3974" w:rsidTr="00874CEF">
        <w:trPr>
          <w:trHeight w:val="891"/>
        </w:trPr>
        <w:tc>
          <w:tcPr>
            <w:tcW w:w="1277" w:type="dxa"/>
            <w:vAlign w:val="center"/>
          </w:tcPr>
          <w:p w:rsidR="00874CEF" w:rsidRPr="006C3974" w:rsidRDefault="00874CEF" w:rsidP="00874CEF">
            <w:pPr>
              <w:suppressAutoHyphens/>
              <w:rPr>
                <w:rFonts w:ascii="Arial" w:hAnsi="Arial" w:cs="Arial"/>
                <w:b/>
                <w:sz w:val="20"/>
                <w:szCs w:val="20"/>
                <w:lang w:eastAsia="ar-SA"/>
              </w:rPr>
            </w:pPr>
            <w:r w:rsidRPr="006C3974">
              <w:rPr>
                <w:rFonts w:ascii="Arial" w:hAnsi="Arial" w:cs="Arial"/>
                <w:b/>
                <w:sz w:val="20"/>
                <w:szCs w:val="20"/>
                <w:lang w:eastAsia="ar-SA"/>
              </w:rPr>
              <w:t>УЧАСТИЕ</w:t>
            </w:r>
          </w:p>
        </w:tc>
        <w:tc>
          <w:tcPr>
            <w:tcW w:w="1134" w:type="dxa"/>
            <w:vAlign w:val="center"/>
          </w:tcPr>
          <w:p w:rsidR="00874CEF" w:rsidRPr="006C3974" w:rsidRDefault="00874CEF" w:rsidP="00874CEF">
            <w:pPr>
              <w:suppressAutoHyphens/>
              <w:jc w:val="center"/>
              <w:rPr>
                <w:rFonts w:ascii="Arial" w:hAnsi="Arial" w:cs="Arial"/>
                <w:b/>
                <w:sz w:val="24"/>
                <w:szCs w:val="24"/>
                <w:lang w:eastAsia="ar-SA"/>
              </w:rPr>
            </w:pPr>
          </w:p>
          <w:p w:rsidR="00874CEF" w:rsidRPr="006C3974" w:rsidRDefault="00853CC7" w:rsidP="00874CEF">
            <w:pPr>
              <w:suppressAutoHyphens/>
              <w:jc w:val="center"/>
              <w:rPr>
                <w:rFonts w:ascii="Arial" w:hAnsi="Arial" w:cs="Arial"/>
                <w:b/>
                <w:sz w:val="24"/>
                <w:szCs w:val="24"/>
                <w:lang w:eastAsia="ar-SA"/>
              </w:rPr>
            </w:pPr>
            <w:r w:rsidRPr="006C3974">
              <w:rPr>
                <w:rFonts w:ascii="Arial" w:hAnsi="Arial" w:cs="Arial"/>
                <w:b/>
                <w:sz w:val="24"/>
                <w:szCs w:val="24"/>
                <w:lang w:eastAsia="ar-SA"/>
              </w:rPr>
              <w:t>255,65</w:t>
            </w:r>
          </w:p>
          <w:p w:rsidR="00874CEF" w:rsidRPr="006C3974" w:rsidRDefault="00874CEF" w:rsidP="00874CEF">
            <w:pPr>
              <w:suppressAutoHyphens/>
              <w:jc w:val="center"/>
              <w:rPr>
                <w:rFonts w:ascii="Arial" w:hAnsi="Arial" w:cs="Arial"/>
                <w:b/>
                <w:sz w:val="24"/>
                <w:szCs w:val="24"/>
                <w:lang w:eastAsia="ar-SA"/>
              </w:rPr>
            </w:pPr>
          </w:p>
        </w:tc>
        <w:tc>
          <w:tcPr>
            <w:tcW w:w="1276" w:type="dxa"/>
            <w:vAlign w:val="center"/>
          </w:tcPr>
          <w:p w:rsidR="00874CEF" w:rsidRPr="006C3974" w:rsidRDefault="00853CC7" w:rsidP="00853CC7">
            <w:pPr>
              <w:suppressAutoHyphens/>
              <w:jc w:val="center"/>
              <w:rPr>
                <w:rFonts w:ascii="Arial" w:hAnsi="Arial" w:cs="Arial"/>
                <w:b/>
                <w:sz w:val="24"/>
                <w:szCs w:val="24"/>
                <w:lang w:eastAsia="ar-SA"/>
              </w:rPr>
            </w:pPr>
            <w:r w:rsidRPr="006C3974">
              <w:rPr>
                <w:rFonts w:ascii="Arial" w:hAnsi="Arial" w:cs="Arial"/>
                <w:b/>
                <w:sz w:val="24"/>
                <w:szCs w:val="24"/>
                <w:lang w:eastAsia="ar-SA"/>
              </w:rPr>
              <w:t>204,52</w:t>
            </w:r>
          </w:p>
        </w:tc>
        <w:tc>
          <w:tcPr>
            <w:tcW w:w="1417" w:type="dxa"/>
            <w:vAlign w:val="center"/>
          </w:tcPr>
          <w:p w:rsidR="00874CEF" w:rsidRPr="006C3974" w:rsidRDefault="00853CC7" w:rsidP="00853CC7">
            <w:pPr>
              <w:suppressAutoHyphens/>
              <w:jc w:val="center"/>
              <w:rPr>
                <w:rFonts w:ascii="Arial" w:hAnsi="Arial" w:cs="Arial"/>
                <w:b/>
                <w:sz w:val="24"/>
                <w:szCs w:val="24"/>
                <w:lang w:eastAsia="ar-SA"/>
              </w:rPr>
            </w:pPr>
            <w:r w:rsidRPr="006C3974">
              <w:rPr>
                <w:rFonts w:ascii="Arial" w:hAnsi="Arial" w:cs="Arial"/>
                <w:b/>
                <w:sz w:val="24"/>
                <w:szCs w:val="24"/>
                <w:lang w:eastAsia="ar-SA"/>
              </w:rPr>
              <w:t>127,82</w:t>
            </w:r>
          </w:p>
        </w:tc>
        <w:tc>
          <w:tcPr>
            <w:tcW w:w="1276" w:type="dxa"/>
            <w:vAlign w:val="center"/>
          </w:tcPr>
          <w:p w:rsidR="00874CEF" w:rsidRPr="006C3974" w:rsidRDefault="00853CC7" w:rsidP="00853CC7">
            <w:pPr>
              <w:suppressAutoHyphens/>
              <w:jc w:val="center"/>
              <w:rPr>
                <w:rFonts w:ascii="Arial" w:hAnsi="Arial" w:cs="Arial"/>
                <w:b/>
                <w:sz w:val="24"/>
                <w:szCs w:val="24"/>
                <w:lang w:eastAsia="ar-SA"/>
              </w:rPr>
            </w:pPr>
            <w:r w:rsidRPr="006C3974">
              <w:rPr>
                <w:rFonts w:ascii="Arial" w:hAnsi="Arial" w:cs="Arial"/>
                <w:b/>
                <w:sz w:val="24"/>
                <w:szCs w:val="24"/>
                <w:lang w:eastAsia="ar-SA"/>
              </w:rPr>
              <w:t>127,82</w:t>
            </w:r>
          </w:p>
        </w:tc>
        <w:tc>
          <w:tcPr>
            <w:tcW w:w="1276" w:type="dxa"/>
            <w:vAlign w:val="center"/>
          </w:tcPr>
          <w:p w:rsidR="00874CEF" w:rsidRPr="006C3974" w:rsidRDefault="00853CC7" w:rsidP="00853CC7">
            <w:pPr>
              <w:suppressAutoHyphens/>
              <w:jc w:val="center"/>
              <w:rPr>
                <w:rFonts w:ascii="Arial" w:hAnsi="Arial" w:cs="Arial"/>
                <w:b/>
                <w:sz w:val="24"/>
                <w:szCs w:val="24"/>
                <w:lang w:eastAsia="ar-SA"/>
              </w:rPr>
            </w:pPr>
            <w:r w:rsidRPr="006C3974">
              <w:rPr>
                <w:rFonts w:ascii="Arial" w:hAnsi="Arial" w:cs="Arial"/>
                <w:b/>
                <w:sz w:val="24"/>
                <w:szCs w:val="24"/>
                <w:lang w:eastAsia="ar-SA"/>
              </w:rPr>
              <w:t>76,69</w:t>
            </w:r>
          </w:p>
        </w:tc>
        <w:tc>
          <w:tcPr>
            <w:tcW w:w="1275" w:type="dxa"/>
            <w:vAlign w:val="center"/>
          </w:tcPr>
          <w:p w:rsidR="00874CEF" w:rsidRPr="006C3974" w:rsidRDefault="00853CC7" w:rsidP="00874CEF">
            <w:pPr>
              <w:suppressAutoHyphens/>
              <w:ind w:left="275"/>
              <w:rPr>
                <w:rFonts w:ascii="Arial" w:hAnsi="Arial" w:cs="Arial"/>
                <w:b/>
                <w:sz w:val="24"/>
                <w:szCs w:val="24"/>
                <w:lang w:eastAsia="ar-SA"/>
              </w:rPr>
            </w:pPr>
            <w:r w:rsidRPr="006C3974">
              <w:rPr>
                <w:rFonts w:ascii="Arial" w:hAnsi="Arial" w:cs="Arial"/>
                <w:b/>
                <w:sz w:val="24"/>
                <w:szCs w:val="24"/>
                <w:lang w:eastAsia="ar-SA"/>
              </w:rPr>
              <w:t>76,69</w:t>
            </w:r>
          </w:p>
        </w:tc>
        <w:tc>
          <w:tcPr>
            <w:tcW w:w="1276" w:type="dxa"/>
            <w:vAlign w:val="center"/>
          </w:tcPr>
          <w:p w:rsidR="00874CEF" w:rsidRPr="006C3974" w:rsidRDefault="00853CC7" w:rsidP="00853CC7">
            <w:pPr>
              <w:suppressAutoHyphens/>
              <w:ind w:left="275"/>
              <w:rPr>
                <w:rFonts w:ascii="Arial" w:hAnsi="Arial" w:cs="Arial"/>
                <w:b/>
                <w:sz w:val="24"/>
                <w:szCs w:val="24"/>
                <w:lang w:eastAsia="ar-SA"/>
              </w:rPr>
            </w:pPr>
            <w:r w:rsidRPr="006C3974">
              <w:rPr>
                <w:rFonts w:ascii="Arial" w:hAnsi="Arial" w:cs="Arial"/>
                <w:b/>
                <w:sz w:val="24"/>
                <w:szCs w:val="24"/>
                <w:lang w:eastAsia="ar-SA"/>
              </w:rPr>
              <w:t>51,13</w:t>
            </w:r>
          </w:p>
        </w:tc>
      </w:tr>
    </w:tbl>
    <w:p w:rsidR="00874CEF" w:rsidRPr="006C3974" w:rsidRDefault="00874CEF" w:rsidP="00874CEF">
      <w:pPr>
        <w:ind w:firstLine="708"/>
        <w:jc w:val="both"/>
        <w:rPr>
          <w:rFonts w:ascii="Arial" w:hAnsi="Arial" w:cs="Arial"/>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*Включването и участието на състезатели в представителните отбори на Република България за участие в горепосочените спортни състезания се удостоверява от съответната лицензирана национална спортна организация.</w:t>
      </w:r>
    </w:p>
    <w:p w:rsidR="00874CEF" w:rsidRPr="006C3974" w:rsidRDefault="00874CEF" w:rsidP="00874CEF">
      <w:pPr>
        <w:rPr>
          <w:rFonts w:ascii="Arial" w:hAnsi="Arial" w:cs="Arial"/>
          <w:b/>
          <w:bCs/>
          <w:sz w:val="24"/>
          <w:szCs w:val="24"/>
        </w:rPr>
      </w:pP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lastRenderedPageBreak/>
        <w:t>Раздел VІ</w:t>
      </w: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t>МЕХАНИЗЪМ ЗА РАЗПРЕДЕЛЕНИЕ НА ФИНАНСОВИТЕ СРЕДСТВА</w:t>
      </w: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t xml:space="preserve">МЕЖДУ СПОРТНИТЕ КЛУБОВЕ И ПРАВИЛА ЗА ОПРЕДЕЛЯНЕ НА </w:t>
      </w:r>
    </w:p>
    <w:p w:rsidR="00874CEF" w:rsidRPr="006C3974" w:rsidRDefault="00874CEF" w:rsidP="00874CEF">
      <w:pPr>
        <w:ind w:firstLine="708"/>
        <w:rPr>
          <w:rFonts w:ascii="Arial" w:hAnsi="Arial" w:cs="Arial"/>
          <w:b/>
          <w:bCs/>
          <w:sz w:val="24"/>
          <w:szCs w:val="24"/>
        </w:rPr>
      </w:pPr>
      <w:r w:rsidRPr="006C3974">
        <w:rPr>
          <w:rFonts w:ascii="Arial" w:hAnsi="Arial" w:cs="Arial"/>
          <w:b/>
          <w:bCs/>
          <w:sz w:val="24"/>
          <w:szCs w:val="24"/>
        </w:rPr>
        <w:t>ТОЧКИТЕ НА СПОРТНИТЕ КЛУБОВЕ</w:t>
      </w:r>
    </w:p>
    <w:p w:rsidR="00874CEF" w:rsidRPr="006C3974" w:rsidRDefault="00874CEF" w:rsidP="00874CEF">
      <w:pPr>
        <w:ind w:firstLine="708"/>
        <w:rPr>
          <w:rFonts w:ascii="Arial" w:hAnsi="Arial" w:cs="Arial"/>
          <w:b/>
          <w:bCs/>
          <w:sz w:val="24"/>
          <w:szCs w:val="24"/>
        </w:rPr>
      </w:pPr>
    </w:p>
    <w:p w:rsidR="00874CEF" w:rsidRPr="006C3974" w:rsidRDefault="00874CEF" w:rsidP="00874CEF">
      <w:pPr>
        <w:ind w:firstLine="708"/>
        <w:jc w:val="both"/>
        <w:rPr>
          <w:rFonts w:ascii="Arial" w:hAnsi="Arial" w:cs="Arial"/>
          <w:bCs/>
          <w:sz w:val="24"/>
          <w:szCs w:val="24"/>
        </w:rPr>
      </w:pPr>
      <w:r w:rsidRPr="006C3974">
        <w:rPr>
          <w:rFonts w:ascii="Arial" w:hAnsi="Arial" w:cs="Arial"/>
          <w:b/>
          <w:bCs/>
          <w:sz w:val="24"/>
          <w:szCs w:val="24"/>
        </w:rPr>
        <w:t xml:space="preserve">Чл. 13. </w:t>
      </w:r>
      <w:r w:rsidRPr="006C3974">
        <w:rPr>
          <w:rFonts w:ascii="Arial" w:hAnsi="Arial" w:cs="Arial"/>
          <w:bCs/>
          <w:sz w:val="24"/>
          <w:szCs w:val="24"/>
        </w:rPr>
        <w:t>Финансовите средства от бюджета на Община Габрово се разпределят между спортните клубове по следния механизъм.</w:t>
      </w:r>
    </w:p>
    <w:p w:rsidR="00874CEF" w:rsidRPr="006C3974" w:rsidRDefault="00874CEF" w:rsidP="00874CEF">
      <w:pPr>
        <w:jc w:val="both"/>
        <w:rPr>
          <w:rFonts w:ascii="Arial" w:hAnsi="Arial" w:cs="Arial"/>
          <w:sz w:val="24"/>
          <w:szCs w:val="24"/>
        </w:rPr>
      </w:pPr>
      <w:r w:rsidRPr="006C3974">
        <w:rPr>
          <w:rFonts w:ascii="Arial" w:hAnsi="Arial" w:cs="Arial"/>
          <w:sz w:val="24"/>
          <w:szCs w:val="24"/>
        </w:rPr>
        <w:tab/>
        <w:t>1. От общата сума, определена за подпомагане на спортните клубове, се разпределят средства между клубовете, кандидатствали за финансово подпомагане и имащи право на средства по чл. 12;</w:t>
      </w:r>
    </w:p>
    <w:p w:rsidR="00874CEF" w:rsidRPr="006C3974" w:rsidRDefault="00874CEF" w:rsidP="00874CEF">
      <w:pPr>
        <w:jc w:val="both"/>
        <w:rPr>
          <w:rFonts w:ascii="Arial" w:hAnsi="Arial" w:cs="Arial"/>
          <w:sz w:val="24"/>
          <w:szCs w:val="24"/>
        </w:rPr>
      </w:pPr>
      <w:r w:rsidRPr="006C3974">
        <w:rPr>
          <w:rFonts w:ascii="Arial" w:hAnsi="Arial" w:cs="Arial"/>
          <w:sz w:val="24"/>
          <w:szCs w:val="24"/>
        </w:rPr>
        <w:tab/>
        <w:t>2. Останалата сума за финансово подпомагане на спортните клубове се разпределя между клубовете, като частта, която всеки клуб получава, се определя като съотношение между точките, получени от съответния клуб, разделени на сбора от точките на всички клубове. Така полученото число се преобразува в процент, от подлежащата на разпределение сума след намаляването й с размера на предоставените по чл. 12 средства.</w:t>
      </w:r>
    </w:p>
    <w:p w:rsidR="00874CEF" w:rsidRPr="006C3974" w:rsidRDefault="00874CEF" w:rsidP="00874CEF">
      <w:pPr>
        <w:ind w:firstLine="708"/>
        <w:jc w:val="both"/>
        <w:rPr>
          <w:rFonts w:ascii="Arial" w:hAnsi="Arial" w:cs="Arial"/>
          <w:b/>
          <w:sz w:val="24"/>
          <w:szCs w:val="24"/>
        </w:rPr>
      </w:pPr>
      <w:r w:rsidRPr="006C3974">
        <w:rPr>
          <w:rFonts w:ascii="Arial" w:hAnsi="Arial" w:cs="Arial"/>
          <w:b/>
          <w:sz w:val="24"/>
          <w:szCs w:val="24"/>
        </w:rPr>
        <w:t xml:space="preserve">Чл. 14 (1) </w:t>
      </w:r>
      <w:r w:rsidRPr="006C3974">
        <w:rPr>
          <w:rFonts w:ascii="Arial" w:hAnsi="Arial" w:cs="Arial"/>
          <w:sz w:val="24"/>
          <w:szCs w:val="24"/>
        </w:rPr>
        <w:t>Спортните клубове получават точки въз основа на постигнати класирания в съответни възрастови групи, съгласно критериите в ТАБЛИЦИ 1, 2 или 3.</w:t>
      </w:r>
    </w:p>
    <w:p w:rsidR="00874CEF" w:rsidRPr="006C3974" w:rsidRDefault="00874CEF" w:rsidP="00874CEF">
      <w:pPr>
        <w:ind w:firstLine="720"/>
        <w:jc w:val="both"/>
        <w:rPr>
          <w:rFonts w:ascii="Arial" w:hAnsi="Arial" w:cs="Arial"/>
          <w:sz w:val="24"/>
          <w:szCs w:val="24"/>
        </w:rPr>
      </w:pPr>
      <w:r w:rsidRPr="006C3974">
        <w:rPr>
          <w:rFonts w:ascii="Arial" w:hAnsi="Arial" w:cs="Arial"/>
          <w:b/>
          <w:sz w:val="24"/>
          <w:szCs w:val="24"/>
        </w:rPr>
        <w:t>(2)</w:t>
      </w:r>
      <w:r w:rsidRPr="006C3974">
        <w:rPr>
          <w:rFonts w:ascii="Arial" w:hAnsi="Arial" w:cs="Arial"/>
          <w:sz w:val="24"/>
          <w:szCs w:val="24"/>
        </w:rPr>
        <w:t xml:space="preserve"> Стойностите на спортните постижения на състезателите и отборите са в зависимост от вида на състезанието и заетото от тях място в крайното класиране. Според крайните си класирания в различните по вид първенства - държавни, национални групи и турнири, зонални и областни на състезателите и отборите по възрастови групи, се начисляват точки в съответствие с Таблици 1, 2 и 3, където:</w:t>
      </w:r>
    </w:p>
    <w:p w:rsidR="00874CEF" w:rsidRPr="006C3974" w:rsidRDefault="00874CEF" w:rsidP="00874CEF">
      <w:pPr>
        <w:ind w:firstLine="720"/>
        <w:jc w:val="both"/>
        <w:rPr>
          <w:rFonts w:ascii="Arial" w:hAnsi="Arial" w:cs="Arial"/>
          <w:sz w:val="24"/>
          <w:szCs w:val="24"/>
        </w:rPr>
      </w:pPr>
      <w:r w:rsidRPr="006C3974">
        <w:rPr>
          <w:rFonts w:ascii="Arial" w:hAnsi="Arial" w:cs="Arial"/>
          <w:sz w:val="24"/>
          <w:szCs w:val="24"/>
        </w:rPr>
        <w:t>1. В “колона 3” (национални турнири и купи) на Таблици 1, 2 и 3 - точки за класирането носят състезателите/отборите от участието си най-много в три състезания. От тази колона се начисляват и точки за класиране в купа България.</w:t>
      </w:r>
    </w:p>
    <w:p w:rsidR="00874CEF" w:rsidRPr="006C3974" w:rsidRDefault="00874CEF" w:rsidP="00874CEF">
      <w:pPr>
        <w:ind w:firstLine="720"/>
        <w:jc w:val="both"/>
        <w:rPr>
          <w:rFonts w:ascii="Arial" w:hAnsi="Arial" w:cs="Arial"/>
          <w:sz w:val="24"/>
          <w:szCs w:val="24"/>
        </w:rPr>
      </w:pPr>
      <w:r w:rsidRPr="006C3974">
        <w:rPr>
          <w:rFonts w:ascii="Arial" w:hAnsi="Arial" w:cs="Arial"/>
          <w:sz w:val="24"/>
          <w:szCs w:val="24"/>
        </w:rPr>
        <w:t xml:space="preserve">2. В “колона 4” (зонални първенства) на Таблици 1, 2 и 3 – се зачитат и регионални турнири. </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 xml:space="preserve">3. В “колона 5” (областни първенства и турнири) на Таблици 1, 2 и 3 - се зачитат и </w:t>
      </w:r>
      <w:proofErr w:type="spellStart"/>
      <w:r w:rsidRPr="006C3974">
        <w:rPr>
          <w:rFonts w:ascii="Arial" w:hAnsi="Arial" w:cs="Arial"/>
          <w:sz w:val="24"/>
          <w:szCs w:val="24"/>
        </w:rPr>
        <w:t>предзонални</w:t>
      </w:r>
      <w:proofErr w:type="spellEnd"/>
      <w:r w:rsidRPr="006C3974">
        <w:rPr>
          <w:rFonts w:ascii="Arial" w:hAnsi="Arial" w:cs="Arial"/>
          <w:sz w:val="24"/>
          <w:szCs w:val="24"/>
        </w:rPr>
        <w:t xml:space="preserve"> турнири. </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4. За състезания/срещи в спортните игри, проведени с участието на два отбора, не се зачита класиране и не се начисляват точки.</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Чл. 15. (1)</w:t>
      </w:r>
      <w:r w:rsidRPr="006C3974">
        <w:rPr>
          <w:rFonts w:ascii="Arial" w:hAnsi="Arial" w:cs="Arial"/>
          <w:sz w:val="24"/>
          <w:szCs w:val="24"/>
        </w:rPr>
        <w:t xml:space="preserve"> През годината един картотекиран състезател или отбор с картотекираните си състезатели може да участва в толкова състезания, дисциплини, категории, комбинации, уреди, разряди и класове в даден спорт, колкото спортният клуб реши, но спортните клубове имат право да отчетат по възрастови групи на всеки един състезател при индивидуалните спортове максимум до пет крайни класирания, включително и от участие на многоместни лодки, щафети, двойки, тройки и ансамбли и на всеки един отбор при спортните игри максимум до три крайни класирания - републиканско първенство, купа “България” и един турнир, който е лицензиран от съответната федерация, ако са регистрирани такива в официалните съдийски протоколи и спортно-техническите им постижения отговарят на нормативите на съответната спортна федерация.</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(2)</w:t>
      </w:r>
      <w:r w:rsidRPr="006C3974">
        <w:rPr>
          <w:rFonts w:ascii="Arial" w:eastAsia="Calibri" w:hAnsi="Arial" w:cs="Arial"/>
          <w:sz w:val="24"/>
          <w:szCs w:val="24"/>
        </w:rPr>
        <w:t xml:space="preserve"> Спортни клубове </w:t>
      </w:r>
      <w:r w:rsidRPr="006C3974">
        <w:rPr>
          <w:rFonts w:ascii="Arial" w:hAnsi="Arial" w:cs="Arial"/>
          <w:sz w:val="24"/>
          <w:szCs w:val="24"/>
        </w:rPr>
        <w:t xml:space="preserve">могат да отчетат при индивидуалните спортове постиженията на всеки един състезател максимум до </w:t>
      </w:r>
      <w:r w:rsidRPr="006C3974">
        <w:rPr>
          <w:rFonts w:ascii="Arial" w:hAnsi="Arial" w:cs="Arial"/>
          <w:sz w:val="24"/>
          <w:szCs w:val="24"/>
          <w:lang w:val="en-US"/>
        </w:rPr>
        <w:t>5</w:t>
      </w:r>
      <w:r w:rsidRPr="006C3974">
        <w:rPr>
          <w:rFonts w:ascii="Arial" w:hAnsi="Arial" w:cs="Arial"/>
          <w:sz w:val="24"/>
          <w:szCs w:val="24"/>
        </w:rPr>
        <w:t xml:space="preserve"> класирания, а при колективните спортове 3 класирания за възраст група.</w:t>
      </w:r>
    </w:p>
    <w:p w:rsidR="00874CEF" w:rsidRPr="006C3974" w:rsidRDefault="00874CEF" w:rsidP="00874CEF">
      <w:pPr>
        <w:ind w:firstLine="708"/>
        <w:jc w:val="both"/>
        <w:rPr>
          <w:rFonts w:ascii="Arial" w:hAnsi="Arial" w:cs="Arial"/>
          <w:bCs/>
          <w:sz w:val="24"/>
          <w:szCs w:val="24"/>
        </w:rPr>
      </w:pPr>
      <w:r w:rsidRPr="006C3974">
        <w:rPr>
          <w:rFonts w:ascii="Arial" w:hAnsi="Arial" w:cs="Arial"/>
          <w:b/>
          <w:sz w:val="24"/>
          <w:szCs w:val="24"/>
        </w:rPr>
        <w:t>(3)</w:t>
      </w:r>
      <w:r w:rsidRPr="006C3974">
        <w:rPr>
          <w:rFonts w:ascii="Arial" w:hAnsi="Arial" w:cs="Arial"/>
          <w:sz w:val="24"/>
          <w:szCs w:val="24"/>
        </w:rPr>
        <w:t xml:space="preserve"> При отборните спортове се начисляват точки на всеки състезател по отделно от отбора, като броят на състезателите не може да надвишава този по тимовия лист, определен от федерацията по съответния вид спорт.</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Чл. 16.</w:t>
      </w:r>
      <w:r w:rsidRPr="006C3974">
        <w:rPr>
          <w:rFonts w:ascii="Arial" w:hAnsi="Arial" w:cs="Arial"/>
          <w:sz w:val="24"/>
          <w:szCs w:val="24"/>
        </w:rPr>
        <w:t xml:space="preserve"> Спортните клубове през годината могат да участват в общински, областни и зонални първенства и състезания от първенството за група области, но за точкуване по смисъла на тази Наредба се отчитат само спортно-техническите </w:t>
      </w:r>
      <w:r w:rsidRPr="006C3974">
        <w:rPr>
          <w:rFonts w:ascii="Arial" w:hAnsi="Arial" w:cs="Arial"/>
          <w:sz w:val="24"/>
          <w:szCs w:val="24"/>
        </w:rPr>
        <w:lastRenderedPageBreak/>
        <w:t>постижения на състезателите и отборите от участието им в първенството за група области.</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Чл. 17.</w:t>
      </w:r>
      <w:r w:rsidRPr="006C3974">
        <w:rPr>
          <w:rFonts w:ascii="Arial" w:hAnsi="Arial" w:cs="Arial"/>
          <w:sz w:val="24"/>
          <w:szCs w:val="24"/>
        </w:rPr>
        <w:t xml:space="preserve"> Първенството за група области е валидно за оценка по смисъла на тази методика, ако на всички спортни клубове от страната им е била предоставена чрез Наредбата на съответната федерация възможност да участват в неговите състезания, като броят на състезанията от първенството за група области не може да бъде повече от пет.</w:t>
      </w:r>
      <w:r w:rsidRPr="006C3974">
        <w:rPr>
          <w:rFonts w:ascii="Arial" w:hAnsi="Arial" w:cs="Arial"/>
          <w:strike/>
          <w:sz w:val="24"/>
          <w:szCs w:val="24"/>
        </w:rPr>
        <w:t xml:space="preserve"> </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 xml:space="preserve">Чл. 18. </w:t>
      </w:r>
      <w:r w:rsidRPr="006C3974">
        <w:rPr>
          <w:rFonts w:ascii="Arial" w:hAnsi="Arial" w:cs="Arial"/>
          <w:sz w:val="24"/>
          <w:szCs w:val="24"/>
        </w:rPr>
        <w:t xml:space="preserve">При участие на един състезател в два или повече вида спорт за финансиране със средства от Общината, ще се признават до пет от най-добрите класирания на състезателя през годината от двата вида спорт, представени по избор от Спортния клуб. Клуб, който има такива състезатели и участия ги удостоверява със Списък, състоящ се от трите имена на състезателя, ЕГН и спортовете, в които е участвал. </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Чл. 19.</w:t>
      </w:r>
      <w:r w:rsidRPr="006C3974">
        <w:rPr>
          <w:rFonts w:ascii="Arial" w:hAnsi="Arial" w:cs="Arial"/>
          <w:sz w:val="24"/>
          <w:szCs w:val="24"/>
        </w:rPr>
        <w:t xml:space="preserve"> Отборните класирания на </w:t>
      </w:r>
      <w:r w:rsidRPr="006C3974">
        <w:rPr>
          <w:rFonts w:ascii="Arial" w:eastAsia="Calibri" w:hAnsi="Arial" w:cs="Arial"/>
          <w:sz w:val="24"/>
          <w:szCs w:val="24"/>
        </w:rPr>
        <w:t xml:space="preserve">Спортни клубове </w:t>
      </w:r>
      <w:r w:rsidRPr="006C3974">
        <w:rPr>
          <w:rFonts w:ascii="Arial" w:hAnsi="Arial" w:cs="Arial"/>
          <w:sz w:val="24"/>
          <w:szCs w:val="24"/>
        </w:rPr>
        <w:t xml:space="preserve">при индивидуалните спортове в отделните възрастови групи се зачитат само в случаите, когато са провеждани съгласно Наредба на съответната спортната федерация. В тези случаи отборните първенства в индивидуалните спортове се третират като допълнителна дисциплина, като </w:t>
      </w:r>
      <w:r w:rsidRPr="006C3974">
        <w:rPr>
          <w:rFonts w:ascii="Arial" w:eastAsia="Calibri" w:hAnsi="Arial" w:cs="Arial"/>
          <w:sz w:val="24"/>
          <w:szCs w:val="24"/>
        </w:rPr>
        <w:t xml:space="preserve">Спортни клубове </w:t>
      </w:r>
      <w:r w:rsidRPr="006C3974">
        <w:rPr>
          <w:rFonts w:ascii="Arial" w:hAnsi="Arial" w:cs="Arial"/>
          <w:sz w:val="24"/>
          <w:szCs w:val="24"/>
        </w:rPr>
        <w:t>имат право да отчитат само едно отборно класиране по избор във всяка възрастова група и пол за годината.</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Чл. 20.</w:t>
      </w:r>
      <w:r w:rsidRPr="006C3974">
        <w:rPr>
          <w:rFonts w:ascii="Arial" w:hAnsi="Arial" w:cs="Arial"/>
          <w:sz w:val="24"/>
          <w:szCs w:val="24"/>
        </w:rPr>
        <w:t xml:space="preserve"> </w:t>
      </w:r>
      <w:r w:rsidRPr="006C3974">
        <w:rPr>
          <w:rFonts w:ascii="Arial" w:eastAsia="Calibri" w:hAnsi="Arial" w:cs="Arial"/>
          <w:sz w:val="24"/>
          <w:szCs w:val="24"/>
        </w:rPr>
        <w:t xml:space="preserve">Спортни клубове </w:t>
      </w:r>
      <w:r w:rsidRPr="006C3974">
        <w:rPr>
          <w:rFonts w:ascii="Arial" w:hAnsi="Arial" w:cs="Arial"/>
          <w:sz w:val="24"/>
          <w:szCs w:val="24"/>
        </w:rPr>
        <w:t>могат да участват в областни първенства и турнири, като за отчета ще се зачита само едно участие на състезател или отбор.</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 xml:space="preserve">Чл. 21. </w:t>
      </w:r>
      <w:r w:rsidRPr="006C3974">
        <w:rPr>
          <w:rFonts w:ascii="Arial" w:hAnsi="Arial" w:cs="Arial"/>
          <w:sz w:val="24"/>
          <w:szCs w:val="24"/>
        </w:rPr>
        <w:t xml:space="preserve">Спортове, при които могат да се въведат нормативи за отделните дисциплини, разряди, класове, категории, </w:t>
      </w:r>
      <w:proofErr w:type="spellStart"/>
      <w:r w:rsidRPr="006C3974">
        <w:rPr>
          <w:rFonts w:ascii="Arial" w:hAnsi="Arial" w:cs="Arial"/>
          <w:sz w:val="24"/>
          <w:szCs w:val="24"/>
        </w:rPr>
        <w:t>кю</w:t>
      </w:r>
      <w:proofErr w:type="spellEnd"/>
      <w:r w:rsidRPr="006C3974">
        <w:rPr>
          <w:rFonts w:ascii="Arial" w:hAnsi="Arial" w:cs="Arial"/>
          <w:sz w:val="24"/>
          <w:szCs w:val="24"/>
        </w:rPr>
        <w:t xml:space="preserve"> и данове по възрастови групи, регистрираните спортно-технически постижения на състезателите в състезания от държавния спортен календар трябва да отговарят на нормативните изисквания, определени в указанията до </w:t>
      </w:r>
      <w:r w:rsidRPr="006C3974">
        <w:rPr>
          <w:rFonts w:ascii="Arial" w:eastAsia="Calibri" w:hAnsi="Arial" w:cs="Arial"/>
          <w:sz w:val="24"/>
          <w:szCs w:val="24"/>
        </w:rPr>
        <w:t xml:space="preserve">Спортни клубове </w:t>
      </w:r>
      <w:r w:rsidRPr="006C3974">
        <w:rPr>
          <w:rFonts w:ascii="Arial" w:hAnsi="Arial" w:cs="Arial"/>
          <w:sz w:val="24"/>
          <w:szCs w:val="24"/>
        </w:rPr>
        <w:t>от съответната спортна федерация.</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Чл. 22.</w:t>
      </w:r>
      <w:r w:rsidRPr="006C3974">
        <w:rPr>
          <w:rFonts w:ascii="Arial" w:hAnsi="Arial" w:cs="Arial"/>
          <w:sz w:val="24"/>
          <w:szCs w:val="24"/>
        </w:rPr>
        <w:t xml:space="preserve"> На </w:t>
      </w:r>
      <w:r w:rsidRPr="006C3974">
        <w:rPr>
          <w:rFonts w:ascii="Arial" w:eastAsia="Calibri" w:hAnsi="Arial" w:cs="Arial"/>
          <w:sz w:val="24"/>
          <w:szCs w:val="24"/>
        </w:rPr>
        <w:t>Спортни клубове</w:t>
      </w:r>
      <w:r w:rsidRPr="006C3974">
        <w:rPr>
          <w:rFonts w:ascii="Arial" w:hAnsi="Arial" w:cs="Arial"/>
          <w:sz w:val="24"/>
          <w:szCs w:val="24"/>
        </w:rPr>
        <w:t xml:space="preserve">, участвали в състезания от държавния и международния спортни календари за състезатели-ветерани, не се зачита класиране и не се начисляват точки. </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 xml:space="preserve">Чл. 23. </w:t>
      </w:r>
      <w:r w:rsidRPr="006C3974">
        <w:rPr>
          <w:rFonts w:ascii="Arial" w:hAnsi="Arial" w:cs="Arial"/>
          <w:sz w:val="24"/>
          <w:szCs w:val="24"/>
        </w:rPr>
        <w:t>В случаите, когато отборните първенства през спортно-състезателната година се провеждат поотделно в „А” и „Б” национални групи или обозначени по друг начин от съответната федерация, отборите, състезавали се в „А” група, получават точки по таблица 1 от колона 2 (индивидуални и отборни държавни първенства) за съответната възрастова група, а отборите от „Б” групата получават точки по таблица 1 от колона 4 (</w:t>
      </w:r>
      <w:proofErr w:type="spellStart"/>
      <w:r w:rsidRPr="006C3974">
        <w:rPr>
          <w:rFonts w:ascii="Arial" w:hAnsi="Arial" w:cs="Arial"/>
          <w:sz w:val="24"/>
          <w:szCs w:val="24"/>
        </w:rPr>
        <w:t>зонови</w:t>
      </w:r>
      <w:proofErr w:type="spellEnd"/>
      <w:r w:rsidRPr="006C3974">
        <w:rPr>
          <w:rFonts w:ascii="Arial" w:hAnsi="Arial" w:cs="Arial"/>
          <w:sz w:val="24"/>
          <w:szCs w:val="24"/>
        </w:rPr>
        <w:t xml:space="preserve"> първенства) за съответната възрастова група.</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 xml:space="preserve">Чл. 24 </w:t>
      </w:r>
      <w:r w:rsidRPr="006C3974">
        <w:rPr>
          <w:rFonts w:ascii="Arial" w:hAnsi="Arial" w:cs="Arial"/>
          <w:sz w:val="24"/>
          <w:szCs w:val="24"/>
        </w:rPr>
        <w:t>В случаите, когато двама и повече състезатели или отбори имат еднакво класиране, те получават средния брой точки, полагащи се за съответните места в класирането</w:t>
      </w:r>
      <w:r w:rsidRPr="006C3974">
        <w:rPr>
          <w:rFonts w:ascii="Arial" w:hAnsi="Arial" w:cs="Arial"/>
          <w:b/>
          <w:i/>
          <w:sz w:val="24"/>
          <w:szCs w:val="24"/>
        </w:rPr>
        <w:t>.</w:t>
      </w:r>
    </w:p>
    <w:p w:rsidR="00874CEF" w:rsidRPr="006C3974" w:rsidRDefault="00874CEF" w:rsidP="00874CEF">
      <w:pPr>
        <w:jc w:val="both"/>
        <w:rPr>
          <w:rFonts w:ascii="Arial" w:hAnsi="Arial" w:cs="Arial"/>
          <w:sz w:val="24"/>
          <w:szCs w:val="24"/>
          <w:lang w:val="en-US"/>
        </w:rPr>
      </w:pPr>
      <w:r w:rsidRPr="006C3974">
        <w:rPr>
          <w:rFonts w:ascii="Arial" w:hAnsi="Arial" w:cs="Arial"/>
          <w:b/>
          <w:i/>
          <w:sz w:val="24"/>
          <w:szCs w:val="24"/>
        </w:rPr>
        <w:t>Пример</w:t>
      </w:r>
      <w:r w:rsidRPr="006C3974">
        <w:rPr>
          <w:rFonts w:ascii="Arial" w:hAnsi="Arial" w:cs="Arial"/>
          <w:sz w:val="24"/>
          <w:szCs w:val="24"/>
        </w:rPr>
        <w:t>: три състезателки в дадена дисциплина - жени заемат ХVІІ-ХІХ място в държавното първенство по лека атлетика и съгласно Таблица 1 средният брой точки е:</w:t>
      </w:r>
    </w:p>
    <w:p w:rsidR="00874CEF" w:rsidRPr="006C3974" w:rsidRDefault="00874CEF" w:rsidP="00874CEF">
      <w:pPr>
        <w:jc w:val="both"/>
        <w:rPr>
          <w:rFonts w:ascii="Arial" w:hAnsi="Arial" w:cs="Arial"/>
          <w:sz w:val="24"/>
          <w:szCs w:val="24"/>
        </w:rPr>
      </w:pPr>
      <w:r w:rsidRPr="006C3974">
        <w:rPr>
          <w:rFonts w:ascii="Arial" w:hAnsi="Arial" w:cs="Arial"/>
          <w:sz w:val="24"/>
          <w:szCs w:val="24"/>
        </w:rPr>
        <w:t>8.6 + 7.8 + 0 = 16.4 : 3 = 5.47 точки на състезателка. Подобни случаи са, когато дадено първенство се провежда по системата на „елиминиране”, при което отпадналите на осминафинал заемат ІХ-ХVІ място, на четвъртфинала V-VІІІ място и на полуфинал ІІІ-ІV място, в следствие на което си поделят броя точки по горната схема.</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 xml:space="preserve">Чл. 25. </w:t>
      </w:r>
      <w:r w:rsidRPr="006C3974">
        <w:rPr>
          <w:rFonts w:ascii="Arial" w:hAnsi="Arial" w:cs="Arial"/>
          <w:sz w:val="24"/>
          <w:szCs w:val="24"/>
        </w:rPr>
        <w:t>В спорта "Вдигане на тежести", освен класиранията в двубой,</w:t>
      </w:r>
      <w:r w:rsidRPr="006C3974">
        <w:rPr>
          <w:rFonts w:ascii="Arial" w:hAnsi="Arial" w:cs="Arial"/>
          <w:b/>
          <w:bCs/>
          <w:sz w:val="24"/>
          <w:szCs w:val="24"/>
        </w:rPr>
        <w:t xml:space="preserve"> </w:t>
      </w:r>
      <w:r w:rsidRPr="006C3974">
        <w:rPr>
          <w:rFonts w:ascii="Arial" w:hAnsi="Arial" w:cs="Arial"/>
          <w:sz w:val="24"/>
          <w:szCs w:val="24"/>
        </w:rPr>
        <w:t>като олимпийска дисциплина, се зачитат и класиранията от отделните движения ("изхвърляне" и "изтласкване"), като неолимпийски дисциплини.</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 xml:space="preserve">Чл. 26. </w:t>
      </w:r>
      <w:r w:rsidRPr="006C3974">
        <w:rPr>
          <w:rFonts w:ascii="Arial" w:hAnsi="Arial" w:cs="Arial"/>
          <w:sz w:val="24"/>
          <w:szCs w:val="24"/>
        </w:rPr>
        <w:t>При отчитане на резултатите от индивидуалните и отборни първенства, турнири и купи, полагащите се точки по таблиците се умножават с коефициентите за отдалеченост, посочени в</w:t>
      </w:r>
      <w:r w:rsidRPr="006C3974">
        <w:rPr>
          <w:rFonts w:ascii="Arial" w:eastAsia="TimesNewRomanPSMT" w:hAnsi="Arial" w:cs="Arial"/>
          <w:sz w:val="24"/>
          <w:szCs w:val="24"/>
        </w:rPr>
        <w:t xml:space="preserve"> Таблица 4:</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1.</w:t>
      </w:r>
      <w:r w:rsidRPr="006C3974">
        <w:rPr>
          <w:rFonts w:ascii="Arial" w:hAnsi="Arial" w:cs="Arial"/>
          <w:b/>
          <w:sz w:val="24"/>
          <w:szCs w:val="24"/>
        </w:rPr>
        <w:t xml:space="preserve"> </w:t>
      </w:r>
      <w:r w:rsidRPr="006C3974">
        <w:rPr>
          <w:rFonts w:ascii="Arial" w:hAnsi="Arial" w:cs="Arial"/>
          <w:sz w:val="24"/>
          <w:szCs w:val="24"/>
        </w:rPr>
        <w:t xml:space="preserve">При отчитане на резултатите от индивидуалните и отборни първенства, турнири и купи, полагащите се точки по таблиците се умножават с комплексен </w:t>
      </w:r>
      <w:r w:rsidRPr="006C3974">
        <w:rPr>
          <w:rFonts w:ascii="Arial" w:hAnsi="Arial" w:cs="Arial"/>
          <w:sz w:val="24"/>
          <w:szCs w:val="24"/>
        </w:rPr>
        <w:lastRenderedPageBreak/>
        <w:t>коефициент, посочен в Таблица 4. Коефициентите са определени поотделно за олимпийските и за неолимпийските спортове и дисциплини. Валидни като олимпийски са тези спортове и дисциплини за даден олимпийски цикъл, включително и отборните първенства, които са определени от Международния олимпийски комитет;</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2.</w:t>
      </w:r>
      <w:r w:rsidRPr="006C3974">
        <w:rPr>
          <w:rFonts w:ascii="Arial" w:hAnsi="Arial" w:cs="Arial"/>
          <w:b/>
          <w:sz w:val="24"/>
          <w:szCs w:val="24"/>
        </w:rPr>
        <w:t xml:space="preserve"> </w:t>
      </w:r>
      <w:r w:rsidRPr="006C3974">
        <w:rPr>
          <w:rFonts w:ascii="Arial" w:hAnsi="Arial" w:cs="Arial"/>
          <w:sz w:val="24"/>
          <w:szCs w:val="24"/>
        </w:rPr>
        <w:t>Комплексният коефициент от Таблица 4 е в зависимост и от изиграните от отбора брой срещи при разменени гостувания по кръговата система или от броя на турнирите, проведени без разменни гостувания на отборите, като в този случай комплексният коефициент не се определя от броя на срещите между отборите, а само от броя на турнирите. Крайните стойности на комплексния коефициент се определят според разстоянията по пътната карта в км в едната посока до населените места или районите-домакин на състезанията. Комплексният коефициент се отнася за класиранията на всеки отделен състезател и отбор и за всяко отделно първенство или етап от първенство за дадена възрастова група. Клубът-домакин също отчита комплексен коефициент „от 0 до 50 км” от Таблица 4, т.е. без съставната му част за отдалеченост, а само дали спорта или дисциплините са олимпийски или неолимпийски и на какъв принцип се провежда първенството. Класиранията от квалификационните (междинни) турнири при спортните игри в дадено държавно първенство не се оценяват, но броя на изиграните срещи при разменено гостуване и на пътуванията се зачитат за крайно класиране. Служебните загуби не се вземат предвид при определяне на комплексния коефициент.</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 xml:space="preserve">Чл. 27 (1) </w:t>
      </w:r>
      <w:r w:rsidRPr="006C3974">
        <w:rPr>
          <w:rFonts w:ascii="Arial" w:hAnsi="Arial" w:cs="Arial"/>
          <w:sz w:val="24"/>
          <w:szCs w:val="24"/>
        </w:rPr>
        <w:t>При изчисляване на крайния брой точки на всеки спортен клуб се взема под внимание и броя на възрастовите групи, взели участие в състезанията от държавния спортен календар, като получените точки на клуба се умножават по коефициент за обхват както следва:</w:t>
      </w:r>
    </w:p>
    <w:p w:rsidR="00874CEF" w:rsidRPr="006C3974" w:rsidRDefault="00874CEF" w:rsidP="00874CEF">
      <w:pPr>
        <w:numPr>
          <w:ilvl w:val="0"/>
          <w:numId w:val="4"/>
        </w:numPr>
        <w:tabs>
          <w:tab w:val="clear" w:pos="1560"/>
        </w:tabs>
        <w:ind w:left="1134" w:hanging="425"/>
        <w:jc w:val="both"/>
        <w:rPr>
          <w:rFonts w:ascii="Arial" w:hAnsi="Arial" w:cs="Arial"/>
          <w:sz w:val="24"/>
          <w:szCs w:val="24"/>
        </w:rPr>
      </w:pPr>
      <w:r w:rsidRPr="006C3974">
        <w:rPr>
          <w:rFonts w:ascii="Arial" w:hAnsi="Arial" w:cs="Arial"/>
          <w:sz w:val="24"/>
          <w:szCs w:val="24"/>
        </w:rPr>
        <w:t>една възрастова група - коефициент - 1.00;</w:t>
      </w:r>
    </w:p>
    <w:p w:rsidR="00874CEF" w:rsidRPr="006C3974" w:rsidRDefault="00874CEF" w:rsidP="00874CEF">
      <w:pPr>
        <w:numPr>
          <w:ilvl w:val="0"/>
          <w:numId w:val="4"/>
        </w:numPr>
        <w:tabs>
          <w:tab w:val="clear" w:pos="1560"/>
        </w:tabs>
        <w:ind w:left="1134" w:hanging="425"/>
        <w:jc w:val="both"/>
        <w:rPr>
          <w:rFonts w:ascii="Arial" w:hAnsi="Arial" w:cs="Arial"/>
          <w:sz w:val="24"/>
          <w:szCs w:val="24"/>
        </w:rPr>
      </w:pPr>
      <w:r w:rsidRPr="006C3974">
        <w:rPr>
          <w:rFonts w:ascii="Arial" w:hAnsi="Arial" w:cs="Arial"/>
          <w:sz w:val="24"/>
          <w:szCs w:val="24"/>
        </w:rPr>
        <w:t>две възрастови групи - коефициент - 1.05;</w:t>
      </w:r>
    </w:p>
    <w:p w:rsidR="00874CEF" w:rsidRPr="006C3974" w:rsidRDefault="00874CEF" w:rsidP="00874CEF">
      <w:pPr>
        <w:numPr>
          <w:ilvl w:val="0"/>
          <w:numId w:val="4"/>
        </w:numPr>
        <w:tabs>
          <w:tab w:val="clear" w:pos="1560"/>
        </w:tabs>
        <w:ind w:left="1134" w:hanging="425"/>
        <w:jc w:val="both"/>
        <w:rPr>
          <w:rFonts w:ascii="Arial" w:hAnsi="Arial" w:cs="Arial"/>
          <w:sz w:val="24"/>
          <w:szCs w:val="24"/>
        </w:rPr>
      </w:pPr>
      <w:r w:rsidRPr="006C3974">
        <w:rPr>
          <w:rFonts w:ascii="Arial" w:hAnsi="Arial" w:cs="Arial"/>
          <w:sz w:val="24"/>
          <w:szCs w:val="24"/>
        </w:rPr>
        <w:t xml:space="preserve">три възрастови групи - коефициент - 1.10; </w:t>
      </w:r>
    </w:p>
    <w:p w:rsidR="00874CEF" w:rsidRPr="006C3974" w:rsidRDefault="00874CEF" w:rsidP="00874CEF">
      <w:pPr>
        <w:numPr>
          <w:ilvl w:val="0"/>
          <w:numId w:val="4"/>
        </w:numPr>
        <w:tabs>
          <w:tab w:val="clear" w:pos="1560"/>
        </w:tabs>
        <w:ind w:left="1134" w:hanging="425"/>
        <w:jc w:val="both"/>
        <w:rPr>
          <w:rFonts w:ascii="Arial" w:hAnsi="Arial" w:cs="Arial"/>
          <w:sz w:val="24"/>
          <w:szCs w:val="24"/>
        </w:rPr>
      </w:pPr>
      <w:r w:rsidRPr="006C3974">
        <w:rPr>
          <w:rFonts w:ascii="Arial" w:hAnsi="Arial" w:cs="Arial"/>
          <w:sz w:val="24"/>
          <w:szCs w:val="24"/>
        </w:rPr>
        <w:t xml:space="preserve">четири възрастови групи - коефициент - 1.20, при условие, че броят на състезателите в дадена група отговаря на нормативните изисквания, определени от спортната федерация в указанията си до </w:t>
      </w:r>
      <w:r w:rsidRPr="006C3974">
        <w:rPr>
          <w:rFonts w:ascii="Arial" w:eastAsia="Calibri" w:hAnsi="Arial" w:cs="Arial"/>
          <w:sz w:val="24"/>
          <w:szCs w:val="24"/>
        </w:rPr>
        <w:t>Спортни клубове</w:t>
      </w:r>
      <w:r w:rsidRPr="006C3974">
        <w:rPr>
          <w:rFonts w:ascii="Arial" w:hAnsi="Arial" w:cs="Arial"/>
          <w:sz w:val="24"/>
          <w:szCs w:val="24"/>
        </w:rPr>
        <w:t>.</w:t>
      </w:r>
    </w:p>
    <w:p w:rsidR="00874CEF" w:rsidRPr="006C3974" w:rsidRDefault="00874CEF" w:rsidP="00874CEF">
      <w:pPr>
        <w:ind w:firstLine="709"/>
        <w:jc w:val="both"/>
        <w:rPr>
          <w:rFonts w:ascii="Arial" w:hAnsi="Arial" w:cs="Arial"/>
          <w:b/>
          <w:sz w:val="24"/>
          <w:szCs w:val="24"/>
        </w:rPr>
      </w:pPr>
      <w:r w:rsidRPr="006C3974">
        <w:rPr>
          <w:rFonts w:ascii="Arial" w:hAnsi="Arial" w:cs="Arial"/>
          <w:b/>
          <w:sz w:val="24"/>
          <w:szCs w:val="24"/>
        </w:rPr>
        <w:t xml:space="preserve">(2) </w:t>
      </w:r>
      <w:r w:rsidRPr="006C3974">
        <w:rPr>
          <w:rFonts w:ascii="Arial" w:hAnsi="Arial" w:cs="Arial"/>
          <w:sz w:val="24"/>
          <w:szCs w:val="24"/>
        </w:rPr>
        <w:t xml:space="preserve">Възрастовите групи за двата пола, които се включват в Коефициента за обхват, са: </w:t>
      </w:r>
    </w:p>
    <w:p w:rsidR="00874CEF" w:rsidRPr="006C3974" w:rsidRDefault="00874CEF" w:rsidP="00874CEF">
      <w:pPr>
        <w:ind w:left="1134" w:hanging="425"/>
        <w:jc w:val="both"/>
        <w:rPr>
          <w:rFonts w:ascii="Arial" w:hAnsi="Arial" w:cs="Arial"/>
          <w:sz w:val="24"/>
          <w:szCs w:val="24"/>
        </w:rPr>
      </w:pPr>
      <w:r w:rsidRPr="006C3974">
        <w:rPr>
          <w:rFonts w:ascii="Arial" w:hAnsi="Arial" w:cs="Arial"/>
          <w:sz w:val="24"/>
          <w:szCs w:val="24"/>
        </w:rPr>
        <w:t>- мъже и/или жени и младежи и/или девойки;</w:t>
      </w:r>
    </w:p>
    <w:p w:rsidR="00874CEF" w:rsidRPr="006C3974" w:rsidRDefault="00874CEF" w:rsidP="00874CEF">
      <w:pPr>
        <w:ind w:firstLine="720"/>
        <w:jc w:val="both"/>
        <w:rPr>
          <w:rFonts w:ascii="Arial" w:hAnsi="Arial" w:cs="Arial"/>
          <w:sz w:val="24"/>
          <w:szCs w:val="24"/>
        </w:rPr>
      </w:pPr>
      <w:r w:rsidRPr="006C3974">
        <w:rPr>
          <w:rFonts w:ascii="Arial" w:hAnsi="Arial" w:cs="Arial"/>
          <w:sz w:val="24"/>
          <w:szCs w:val="24"/>
        </w:rPr>
        <w:t>- юноши и/или девойки старша възраст;</w:t>
      </w:r>
    </w:p>
    <w:p w:rsidR="00874CEF" w:rsidRPr="006C3974" w:rsidRDefault="00874CEF" w:rsidP="00874CEF">
      <w:pPr>
        <w:ind w:firstLine="720"/>
        <w:jc w:val="both"/>
        <w:rPr>
          <w:rFonts w:ascii="Arial" w:hAnsi="Arial" w:cs="Arial"/>
          <w:sz w:val="24"/>
          <w:szCs w:val="24"/>
        </w:rPr>
      </w:pPr>
      <w:r w:rsidRPr="006C3974">
        <w:rPr>
          <w:rFonts w:ascii="Arial" w:hAnsi="Arial" w:cs="Arial"/>
          <w:sz w:val="24"/>
          <w:szCs w:val="24"/>
        </w:rPr>
        <w:t>- юноши и/или девойки младша възраст;</w:t>
      </w:r>
    </w:p>
    <w:p w:rsidR="00874CEF" w:rsidRPr="006C3974" w:rsidRDefault="00874CEF" w:rsidP="00874CEF">
      <w:pPr>
        <w:ind w:firstLine="720"/>
        <w:jc w:val="both"/>
        <w:rPr>
          <w:rFonts w:ascii="Arial" w:hAnsi="Arial" w:cs="Arial"/>
          <w:sz w:val="24"/>
          <w:szCs w:val="24"/>
        </w:rPr>
      </w:pPr>
      <w:r w:rsidRPr="006C3974">
        <w:rPr>
          <w:rFonts w:ascii="Arial" w:hAnsi="Arial" w:cs="Arial"/>
          <w:sz w:val="24"/>
          <w:szCs w:val="24"/>
        </w:rPr>
        <w:t>- деца, момчета и/или момичета.</w:t>
      </w:r>
    </w:p>
    <w:p w:rsidR="00874CEF" w:rsidRPr="006C3974" w:rsidRDefault="00874CEF" w:rsidP="00874CEF">
      <w:pPr>
        <w:ind w:firstLine="720"/>
        <w:jc w:val="both"/>
        <w:rPr>
          <w:rFonts w:ascii="Arial" w:hAnsi="Arial" w:cs="Arial"/>
          <w:sz w:val="24"/>
          <w:szCs w:val="24"/>
        </w:rPr>
      </w:pPr>
      <w:r w:rsidRPr="006C3974">
        <w:rPr>
          <w:rFonts w:ascii="Arial" w:hAnsi="Arial" w:cs="Arial"/>
          <w:b/>
          <w:sz w:val="24"/>
          <w:szCs w:val="24"/>
        </w:rPr>
        <w:t xml:space="preserve">(3) </w:t>
      </w:r>
      <w:r w:rsidRPr="006C3974">
        <w:rPr>
          <w:rFonts w:ascii="Arial" w:hAnsi="Arial" w:cs="Arial"/>
          <w:sz w:val="24"/>
          <w:szCs w:val="24"/>
        </w:rPr>
        <w:t>Възрастова група, състезателите или отборите на която не са взели участие в нито едно състезание през годината (удостоверено със съответния Протокол) не може да отчете коефициент за обхват на тази възрастова група.</w:t>
      </w:r>
    </w:p>
    <w:p w:rsidR="00874CEF" w:rsidRPr="006C3974" w:rsidRDefault="00874CEF" w:rsidP="00874CEF">
      <w:pPr>
        <w:ind w:firstLine="708"/>
        <w:jc w:val="both"/>
        <w:rPr>
          <w:rFonts w:ascii="Arial" w:hAnsi="Arial" w:cs="Arial"/>
          <w:sz w:val="24"/>
          <w:szCs w:val="24"/>
        </w:rPr>
      </w:pPr>
      <w:r w:rsidRPr="006C3974">
        <w:rPr>
          <w:rFonts w:ascii="Arial" w:hAnsi="Arial" w:cs="Arial"/>
          <w:b/>
          <w:sz w:val="24"/>
          <w:szCs w:val="24"/>
        </w:rPr>
        <w:t xml:space="preserve">Чл. 28. </w:t>
      </w:r>
      <w:r w:rsidRPr="006C3974">
        <w:rPr>
          <w:rFonts w:ascii="Arial" w:eastAsia="Calibri" w:hAnsi="Arial" w:cs="Arial"/>
          <w:sz w:val="24"/>
          <w:szCs w:val="24"/>
        </w:rPr>
        <w:t>Спортни клубове</w:t>
      </w:r>
      <w:r w:rsidRPr="006C3974">
        <w:rPr>
          <w:rFonts w:ascii="Arial" w:hAnsi="Arial" w:cs="Arial"/>
          <w:sz w:val="24"/>
          <w:szCs w:val="24"/>
        </w:rPr>
        <w:t>, които не ползват общинска спортна база или помещения за учебно-тренировъчна дейност, умножават крайния си сбор точки с коефициент 1.2.</w:t>
      </w:r>
    </w:p>
    <w:p w:rsidR="00874CEF" w:rsidRPr="006C3974" w:rsidRDefault="00874CEF" w:rsidP="00874CEF">
      <w:pPr>
        <w:widowControl w:val="0"/>
        <w:autoSpaceDE w:val="0"/>
        <w:autoSpaceDN w:val="0"/>
        <w:adjustRightInd w:val="0"/>
        <w:rPr>
          <w:rFonts w:ascii="Arial" w:hAnsi="Arial" w:cs="Arial"/>
          <w:b/>
          <w:sz w:val="24"/>
          <w:szCs w:val="24"/>
          <w:lang w:eastAsia="ar-SA"/>
        </w:rPr>
      </w:pPr>
    </w:p>
    <w:p w:rsidR="00874CEF" w:rsidRPr="006C3974" w:rsidRDefault="00874CEF" w:rsidP="00874CEF">
      <w:pPr>
        <w:widowControl w:val="0"/>
        <w:autoSpaceDE w:val="0"/>
        <w:autoSpaceDN w:val="0"/>
        <w:adjustRightInd w:val="0"/>
        <w:ind w:firstLine="708"/>
        <w:rPr>
          <w:rFonts w:ascii="Arial" w:hAnsi="Arial" w:cs="Arial"/>
          <w:b/>
          <w:sz w:val="24"/>
          <w:szCs w:val="24"/>
          <w:lang w:eastAsia="ar-SA"/>
        </w:rPr>
      </w:pPr>
      <w:r w:rsidRPr="006C3974">
        <w:rPr>
          <w:rFonts w:ascii="Arial" w:hAnsi="Arial" w:cs="Arial"/>
          <w:b/>
          <w:sz w:val="24"/>
          <w:szCs w:val="24"/>
          <w:lang w:eastAsia="ar-SA"/>
        </w:rPr>
        <w:t>Раздел VІІ</w:t>
      </w:r>
    </w:p>
    <w:p w:rsidR="00874CEF" w:rsidRPr="006C3974" w:rsidRDefault="00874CEF" w:rsidP="00874CEF">
      <w:pPr>
        <w:widowControl w:val="0"/>
        <w:autoSpaceDE w:val="0"/>
        <w:autoSpaceDN w:val="0"/>
        <w:adjustRightInd w:val="0"/>
        <w:ind w:firstLine="708"/>
        <w:rPr>
          <w:rFonts w:ascii="Arial" w:eastAsia="TimesNewRomanPS-BoldMT" w:hAnsi="Arial" w:cs="Arial"/>
          <w:b/>
          <w:bCs/>
          <w:sz w:val="24"/>
          <w:szCs w:val="24"/>
        </w:rPr>
      </w:pPr>
      <w:r w:rsidRPr="006C3974">
        <w:rPr>
          <w:rFonts w:ascii="Arial" w:eastAsia="TimesNewRomanPS-BoldMT" w:hAnsi="Arial" w:cs="Arial"/>
          <w:b/>
          <w:bCs/>
          <w:sz w:val="24"/>
          <w:szCs w:val="24"/>
        </w:rPr>
        <w:t>ПОЛУЧАВАНЕ И ОТЧИТАНЕ НА ФИНАНСОВИ СРЕДСТВА</w:t>
      </w:r>
    </w:p>
    <w:p w:rsidR="00874CEF" w:rsidRPr="006C3974" w:rsidRDefault="00874CEF" w:rsidP="00874CEF">
      <w:pPr>
        <w:widowControl w:val="0"/>
        <w:autoSpaceDE w:val="0"/>
        <w:autoSpaceDN w:val="0"/>
        <w:adjustRightInd w:val="0"/>
        <w:ind w:firstLine="708"/>
        <w:rPr>
          <w:rFonts w:ascii="Arial" w:eastAsia="TimesNewRomanPS-BoldMT" w:hAnsi="Arial" w:cs="Arial"/>
          <w:b/>
          <w:bCs/>
          <w:sz w:val="24"/>
          <w:szCs w:val="24"/>
        </w:rPr>
      </w:pPr>
    </w:p>
    <w:p w:rsidR="006A23FE" w:rsidRPr="006C3974" w:rsidRDefault="00874CEF" w:rsidP="00874CEF">
      <w:pPr>
        <w:widowControl w:val="0"/>
        <w:autoSpaceDE w:val="0"/>
        <w:autoSpaceDN w:val="0"/>
        <w:adjustRightInd w:val="0"/>
        <w:ind w:firstLine="708"/>
        <w:jc w:val="both"/>
        <w:rPr>
          <w:rFonts w:ascii="Arial" w:hAnsi="Arial" w:cs="Arial"/>
          <w:b/>
          <w:sz w:val="24"/>
          <w:szCs w:val="24"/>
        </w:rPr>
      </w:pPr>
      <w:r w:rsidRPr="006C3974">
        <w:rPr>
          <w:rFonts w:ascii="Arial" w:eastAsia="TimesNewRomanPS-BoldMT" w:hAnsi="Arial" w:cs="Arial"/>
          <w:b/>
          <w:bCs/>
          <w:sz w:val="24"/>
          <w:szCs w:val="24"/>
        </w:rPr>
        <w:t xml:space="preserve">Чл. 29. </w:t>
      </w:r>
      <w:r w:rsidR="006A23FE" w:rsidRPr="006C3974">
        <w:rPr>
          <w:rFonts w:ascii="Arial" w:eastAsia="Calibri" w:hAnsi="Arial" w:cs="Arial"/>
          <w:i/>
          <w:sz w:val="24"/>
          <w:szCs w:val="24"/>
          <w:shd w:val="clear" w:color="auto" w:fill="FFFFFF"/>
          <w:lang w:eastAsia="zh-CN"/>
        </w:rPr>
        <w:t>/изм. и доп.</w:t>
      </w:r>
      <w:r w:rsidR="006A23FE" w:rsidRPr="006C3974">
        <w:rPr>
          <w:rFonts w:ascii="Arial" w:eastAsia="Calibri" w:hAnsi="Arial" w:cs="Arial"/>
          <w:sz w:val="24"/>
          <w:szCs w:val="24"/>
          <w:shd w:val="clear" w:color="auto" w:fill="FFFFFF"/>
          <w:lang w:eastAsia="zh-CN"/>
        </w:rPr>
        <w:t xml:space="preserve"> </w:t>
      </w:r>
      <w:r w:rsidR="006A23FE" w:rsidRPr="006C3974">
        <w:rPr>
          <w:rFonts w:ascii="Arial" w:hAnsi="Arial" w:cs="Arial"/>
          <w:bCs/>
          <w:i/>
          <w:sz w:val="24"/>
          <w:szCs w:val="24"/>
        </w:rPr>
        <w:t xml:space="preserve">с Решение № 175/30.07.2020 г./ </w:t>
      </w:r>
      <w:r w:rsidR="006A23FE" w:rsidRPr="006C3974">
        <w:rPr>
          <w:rFonts w:ascii="Arial" w:hAnsi="Arial" w:cs="Arial"/>
          <w:b/>
          <w:sz w:val="24"/>
          <w:szCs w:val="24"/>
        </w:rPr>
        <w:t xml:space="preserve">(1) </w:t>
      </w:r>
      <w:r w:rsidR="006A23FE" w:rsidRPr="006C3974">
        <w:rPr>
          <w:rFonts w:ascii="Arial" w:hAnsi="Arial" w:cs="Arial"/>
          <w:sz w:val="24"/>
          <w:szCs w:val="24"/>
        </w:rPr>
        <w:t>За получаване на парична сума в деловодството на Община Габрово се подава Заявление за получаване на финансови средства за спортно-състезателна дейност, подписано от представляващия спортния клуб, към което се прилагат:</w:t>
      </w:r>
    </w:p>
    <w:p w:rsidR="006A23FE" w:rsidRPr="006C3974" w:rsidRDefault="00874CEF" w:rsidP="00874CEF">
      <w:pPr>
        <w:widowControl w:val="0"/>
        <w:autoSpaceDE w:val="0"/>
        <w:autoSpaceDN w:val="0"/>
        <w:adjustRightInd w:val="0"/>
        <w:jc w:val="both"/>
        <w:rPr>
          <w:rFonts w:ascii="Arial" w:eastAsia="TimesNewRomanPSMT" w:hAnsi="Arial" w:cs="Arial"/>
          <w:sz w:val="24"/>
          <w:szCs w:val="24"/>
        </w:rPr>
      </w:pPr>
      <w:r w:rsidRPr="006C3974">
        <w:rPr>
          <w:rFonts w:ascii="Arial" w:eastAsia="TimesNewRomanPSMT" w:hAnsi="Arial" w:cs="Arial"/>
          <w:sz w:val="24"/>
          <w:szCs w:val="24"/>
        </w:rPr>
        <w:tab/>
        <w:t>1.</w:t>
      </w:r>
      <w:r w:rsidR="006A23FE" w:rsidRPr="006C3974">
        <w:rPr>
          <w:rFonts w:ascii="Arial" w:eastAsia="Calibri" w:hAnsi="Arial" w:cs="Arial"/>
          <w:i/>
          <w:sz w:val="24"/>
          <w:szCs w:val="24"/>
          <w:shd w:val="clear" w:color="auto" w:fill="FFFFFF"/>
          <w:lang w:eastAsia="zh-CN"/>
        </w:rPr>
        <w:t xml:space="preserve"> /отм.</w:t>
      </w:r>
      <w:r w:rsidR="006A23FE" w:rsidRPr="006C3974">
        <w:rPr>
          <w:rFonts w:ascii="Arial" w:eastAsia="Calibri" w:hAnsi="Arial" w:cs="Arial"/>
          <w:sz w:val="24"/>
          <w:szCs w:val="24"/>
          <w:shd w:val="clear" w:color="auto" w:fill="FFFFFF"/>
          <w:lang w:eastAsia="zh-CN"/>
        </w:rPr>
        <w:t xml:space="preserve"> </w:t>
      </w:r>
      <w:r w:rsidR="006A23FE" w:rsidRPr="006C3974">
        <w:rPr>
          <w:rFonts w:ascii="Arial" w:hAnsi="Arial" w:cs="Arial"/>
          <w:bCs/>
          <w:i/>
          <w:sz w:val="24"/>
          <w:szCs w:val="24"/>
        </w:rPr>
        <w:t>с Решение № 175/30.07.2020 г./</w:t>
      </w:r>
    </w:p>
    <w:p w:rsidR="006A23FE" w:rsidRPr="006C3974" w:rsidRDefault="00874CEF" w:rsidP="00874CEF">
      <w:pPr>
        <w:widowControl w:val="0"/>
        <w:autoSpaceDE w:val="0"/>
        <w:autoSpaceDN w:val="0"/>
        <w:adjustRightInd w:val="0"/>
        <w:ind w:firstLine="708"/>
        <w:jc w:val="both"/>
        <w:rPr>
          <w:rFonts w:ascii="Arial" w:hAnsi="Arial" w:cs="Arial"/>
          <w:sz w:val="24"/>
          <w:szCs w:val="24"/>
        </w:rPr>
      </w:pPr>
      <w:r w:rsidRPr="006C3974">
        <w:rPr>
          <w:rFonts w:ascii="Arial" w:hAnsi="Arial" w:cs="Arial"/>
          <w:sz w:val="24"/>
          <w:szCs w:val="24"/>
        </w:rPr>
        <w:t xml:space="preserve">2. </w:t>
      </w:r>
      <w:r w:rsidR="006A23FE" w:rsidRPr="006C3974">
        <w:rPr>
          <w:rFonts w:ascii="Arial" w:eastAsia="Calibri" w:hAnsi="Arial" w:cs="Arial"/>
          <w:i/>
          <w:sz w:val="24"/>
          <w:szCs w:val="24"/>
          <w:shd w:val="clear" w:color="auto" w:fill="FFFFFF"/>
          <w:lang w:eastAsia="zh-CN"/>
        </w:rPr>
        <w:t>/отм.</w:t>
      </w:r>
      <w:r w:rsidR="006A23FE" w:rsidRPr="006C3974">
        <w:rPr>
          <w:rFonts w:ascii="Arial" w:eastAsia="Calibri" w:hAnsi="Arial" w:cs="Arial"/>
          <w:sz w:val="24"/>
          <w:szCs w:val="24"/>
          <w:shd w:val="clear" w:color="auto" w:fill="FFFFFF"/>
          <w:lang w:eastAsia="zh-CN"/>
        </w:rPr>
        <w:t xml:space="preserve"> </w:t>
      </w:r>
      <w:r w:rsidR="006A23FE" w:rsidRPr="006C3974">
        <w:rPr>
          <w:rFonts w:ascii="Arial" w:hAnsi="Arial" w:cs="Arial"/>
          <w:bCs/>
          <w:i/>
          <w:sz w:val="24"/>
          <w:szCs w:val="24"/>
        </w:rPr>
        <w:t>с Решение № 175/30.07.2020 г./</w:t>
      </w:r>
    </w:p>
    <w:p w:rsidR="006A23FE" w:rsidRPr="006C3974" w:rsidRDefault="00874CEF" w:rsidP="00874CEF">
      <w:pPr>
        <w:widowControl w:val="0"/>
        <w:ind w:firstLine="708"/>
        <w:jc w:val="both"/>
        <w:rPr>
          <w:rFonts w:ascii="Arial" w:hAnsi="Arial" w:cs="Arial"/>
          <w:sz w:val="24"/>
          <w:szCs w:val="24"/>
        </w:rPr>
      </w:pPr>
      <w:r w:rsidRPr="006C3974">
        <w:rPr>
          <w:rFonts w:ascii="Arial" w:hAnsi="Arial" w:cs="Arial"/>
          <w:sz w:val="24"/>
          <w:szCs w:val="24"/>
        </w:rPr>
        <w:t xml:space="preserve">3. </w:t>
      </w:r>
      <w:r w:rsidR="006A23FE" w:rsidRPr="006C3974">
        <w:rPr>
          <w:rFonts w:ascii="Arial" w:eastAsia="Calibri" w:hAnsi="Arial" w:cs="Arial"/>
          <w:i/>
          <w:sz w:val="24"/>
          <w:szCs w:val="24"/>
          <w:shd w:val="clear" w:color="auto" w:fill="FFFFFF"/>
          <w:lang w:eastAsia="zh-CN"/>
        </w:rPr>
        <w:t>/отм.</w:t>
      </w:r>
      <w:r w:rsidR="006A23FE" w:rsidRPr="006C3974">
        <w:rPr>
          <w:rFonts w:ascii="Arial" w:eastAsia="Calibri" w:hAnsi="Arial" w:cs="Arial"/>
          <w:sz w:val="24"/>
          <w:szCs w:val="24"/>
          <w:shd w:val="clear" w:color="auto" w:fill="FFFFFF"/>
          <w:lang w:eastAsia="zh-CN"/>
        </w:rPr>
        <w:t xml:space="preserve"> </w:t>
      </w:r>
      <w:r w:rsidR="006A23FE" w:rsidRPr="006C3974">
        <w:rPr>
          <w:rFonts w:ascii="Arial" w:hAnsi="Arial" w:cs="Arial"/>
          <w:bCs/>
          <w:i/>
          <w:sz w:val="24"/>
          <w:szCs w:val="24"/>
        </w:rPr>
        <w:t>с Решение № 175/30.07.2020 г./</w:t>
      </w:r>
    </w:p>
    <w:p w:rsidR="006A23FE" w:rsidRPr="006C3974" w:rsidRDefault="00874CEF" w:rsidP="00874CEF">
      <w:pPr>
        <w:widowControl w:val="0"/>
        <w:ind w:firstLine="708"/>
        <w:jc w:val="both"/>
        <w:rPr>
          <w:rFonts w:ascii="Arial" w:hAnsi="Arial" w:cs="Arial"/>
          <w:sz w:val="24"/>
          <w:szCs w:val="24"/>
        </w:rPr>
      </w:pPr>
      <w:r w:rsidRPr="006C3974">
        <w:rPr>
          <w:rFonts w:ascii="Arial" w:hAnsi="Arial" w:cs="Arial"/>
          <w:sz w:val="24"/>
          <w:szCs w:val="24"/>
        </w:rPr>
        <w:lastRenderedPageBreak/>
        <w:t xml:space="preserve">4. </w:t>
      </w:r>
      <w:r w:rsidR="006A23FE" w:rsidRPr="006C3974">
        <w:rPr>
          <w:rFonts w:ascii="Arial" w:eastAsia="Calibri" w:hAnsi="Arial" w:cs="Arial"/>
          <w:i/>
          <w:sz w:val="24"/>
          <w:szCs w:val="24"/>
          <w:shd w:val="clear" w:color="auto" w:fill="FFFFFF"/>
          <w:lang w:eastAsia="zh-CN"/>
        </w:rPr>
        <w:t>/отм.</w:t>
      </w:r>
      <w:r w:rsidR="006A23FE" w:rsidRPr="006C3974">
        <w:rPr>
          <w:rFonts w:ascii="Arial" w:eastAsia="Calibri" w:hAnsi="Arial" w:cs="Arial"/>
          <w:sz w:val="24"/>
          <w:szCs w:val="24"/>
          <w:shd w:val="clear" w:color="auto" w:fill="FFFFFF"/>
          <w:lang w:eastAsia="zh-CN"/>
        </w:rPr>
        <w:t xml:space="preserve"> </w:t>
      </w:r>
      <w:r w:rsidR="006A23FE" w:rsidRPr="006C3974">
        <w:rPr>
          <w:rFonts w:ascii="Arial" w:hAnsi="Arial" w:cs="Arial"/>
          <w:bCs/>
          <w:i/>
          <w:sz w:val="24"/>
          <w:szCs w:val="24"/>
        </w:rPr>
        <w:t>с Решение № 175/30.07.2020 г./</w:t>
      </w:r>
    </w:p>
    <w:p w:rsidR="00874CEF" w:rsidRPr="006C3974" w:rsidRDefault="00874CEF" w:rsidP="00874CEF">
      <w:pPr>
        <w:widowControl w:val="0"/>
        <w:ind w:firstLine="708"/>
        <w:jc w:val="both"/>
        <w:rPr>
          <w:rFonts w:ascii="Arial" w:hAnsi="Arial" w:cs="Arial"/>
          <w:sz w:val="24"/>
          <w:szCs w:val="24"/>
        </w:rPr>
      </w:pPr>
      <w:r w:rsidRPr="006C3974">
        <w:rPr>
          <w:rFonts w:ascii="Arial" w:hAnsi="Arial" w:cs="Arial"/>
          <w:sz w:val="24"/>
          <w:szCs w:val="24"/>
        </w:rPr>
        <w:t>5. Декларация за липса на двойно финансиране;</w:t>
      </w:r>
    </w:p>
    <w:p w:rsidR="00874CEF" w:rsidRPr="006C3974" w:rsidRDefault="00874CEF" w:rsidP="00874CEF">
      <w:pPr>
        <w:widowControl w:val="0"/>
        <w:ind w:firstLine="708"/>
        <w:jc w:val="both"/>
        <w:rPr>
          <w:rFonts w:ascii="Arial" w:hAnsi="Arial" w:cs="Arial"/>
          <w:sz w:val="24"/>
          <w:szCs w:val="24"/>
        </w:rPr>
      </w:pPr>
      <w:r w:rsidRPr="006C3974">
        <w:rPr>
          <w:rFonts w:ascii="Arial" w:hAnsi="Arial" w:cs="Arial"/>
          <w:sz w:val="24"/>
          <w:szCs w:val="24"/>
        </w:rPr>
        <w:t>6. Декларация за съгласие, че клубът подлежи на контрол от предвидените по тази Наредба контролни органи.</w:t>
      </w:r>
    </w:p>
    <w:p w:rsidR="006A23FE" w:rsidRPr="006C3974" w:rsidRDefault="006A23FE" w:rsidP="00874CEF">
      <w:pPr>
        <w:widowControl w:val="0"/>
        <w:ind w:firstLine="708"/>
        <w:jc w:val="both"/>
        <w:rPr>
          <w:rFonts w:ascii="Arial" w:hAnsi="Arial" w:cs="Arial"/>
          <w:sz w:val="24"/>
          <w:szCs w:val="24"/>
        </w:rPr>
      </w:pPr>
      <w:r w:rsidRPr="006C3974">
        <w:rPr>
          <w:rFonts w:ascii="Arial" w:hAnsi="Arial" w:cs="Arial"/>
          <w:sz w:val="24"/>
          <w:szCs w:val="24"/>
        </w:rPr>
        <w:t xml:space="preserve">7. </w:t>
      </w:r>
      <w:r w:rsidRPr="006C3974">
        <w:rPr>
          <w:rFonts w:ascii="Arial" w:eastAsia="Calibri" w:hAnsi="Arial" w:cs="Arial"/>
          <w:i/>
          <w:sz w:val="24"/>
          <w:szCs w:val="24"/>
          <w:shd w:val="clear" w:color="auto" w:fill="FFFFFF"/>
          <w:lang w:eastAsia="zh-CN"/>
        </w:rPr>
        <w:t>/нова -</w:t>
      </w:r>
      <w:r w:rsidRPr="006C3974">
        <w:rPr>
          <w:rFonts w:ascii="Arial" w:hAnsi="Arial" w:cs="Arial"/>
          <w:bCs/>
          <w:i/>
          <w:sz w:val="24"/>
          <w:szCs w:val="24"/>
        </w:rPr>
        <w:t xml:space="preserve"> Решение № 175/30.07.2020 г./ </w:t>
      </w:r>
      <w:r w:rsidRPr="006C3974">
        <w:rPr>
          <w:rFonts w:ascii="Arial" w:hAnsi="Arial" w:cs="Arial"/>
          <w:sz w:val="24"/>
          <w:szCs w:val="24"/>
        </w:rPr>
        <w:t xml:space="preserve">Отчет за изразходване на средствата по предходно Заявление за получаване на финансови средства за спортно-състезателна дейност </w:t>
      </w:r>
      <w:r w:rsidRPr="006C3974">
        <w:rPr>
          <w:rFonts w:ascii="Arial" w:hAnsi="Arial" w:cs="Arial"/>
          <w:iCs/>
          <w:sz w:val="24"/>
          <w:szCs w:val="24"/>
        </w:rPr>
        <w:t>и декларация за използване на предоставените средства за финансиране на нестопанските дейности на клуба</w:t>
      </w:r>
      <w:r w:rsidRPr="006C3974">
        <w:rPr>
          <w:rFonts w:ascii="Arial" w:hAnsi="Arial" w:cs="Arial"/>
          <w:sz w:val="24"/>
          <w:szCs w:val="24"/>
        </w:rPr>
        <w:t>.</w:t>
      </w:r>
    </w:p>
    <w:p w:rsidR="00A10224" w:rsidRPr="006C3974" w:rsidRDefault="00A10224" w:rsidP="00A10224">
      <w:pPr>
        <w:ind w:firstLine="720"/>
        <w:jc w:val="both"/>
        <w:rPr>
          <w:rFonts w:ascii="Arial" w:hAnsi="Arial" w:cs="Arial"/>
          <w:sz w:val="24"/>
          <w:szCs w:val="24"/>
        </w:rPr>
      </w:pPr>
      <w:r w:rsidRPr="006C3974">
        <w:rPr>
          <w:rFonts w:ascii="Arial" w:hAnsi="Arial" w:cs="Arial"/>
          <w:b/>
          <w:sz w:val="24"/>
          <w:szCs w:val="24"/>
        </w:rPr>
        <w:t>(2)</w:t>
      </w:r>
      <w:r w:rsidRPr="006C3974">
        <w:rPr>
          <w:rFonts w:ascii="Arial" w:hAnsi="Arial" w:cs="Arial"/>
          <w:sz w:val="24"/>
          <w:szCs w:val="24"/>
        </w:rPr>
        <w:t xml:space="preserve"> </w:t>
      </w:r>
      <w:r w:rsidRPr="006C3974">
        <w:rPr>
          <w:rFonts w:ascii="Arial" w:eastAsia="Calibri" w:hAnsi="Arial" w:cs="Arial"/>
          <w:i/>
          <w:sz w:val="24"/>
          <w:szCs w:val="24"/>
          <w:shd w:val="clear" w:color="auto" w:fill="FFFFFF"/>
          <w:lang w:eastAsia="zh-CN"/>
        </w:rPr>
        <w:t>/нова -</w:t>
      </w:r>
      <w:r w:rsidRPr="006C3974">
        <w:rPr>
          <w:rFonts w:ascii="Arial" w:hAnsi="Arial" w:cs="Arial"/>
          <w:bCs/>
          <w:i/>
          <w:sz w:val="24"/>
          <w:szCs w:val="24"/>
        </w:rPr>
        <w:t xml:space="preserve"> Решение № 175/30.07.2020 г./ </w:t>
      </w:r>
      <w:r w:rsidRPr="006C3974">
        <w:rPr>
          <w:rFonts w:ascii="Arial" w:hAnsi="Arial" w:cs="Arial"/>
          <w:sz w:val="24"/>
          <w:szCs w:val="24"/>
        </w:rPr>
        <w:t>Исканата парична сума по всяко заявление не може да надвишава 30 % от размера на определените съгласно тази наредба средства за спортния клуб за съответната календарна година.</w:t>
      </w:r>
    </w:p>
    <w:p w:rsidR="00A10224" w:rsidRPr="006C3974" w:rsidRDefault="00A10224" w:rsidP="00A10224">
      <w:pPr>
        <w:ind w:firstLine="720"/>
        <w:jc w:val="both"/>
        <w:rPr>
          <w:rFonts w:ascii="Arial" w:hAnsi="Arial" w:cs="Arial"/>
          <w:bCs/>
          <w:sz w:val="24"/>
          <w:szCs w:val="24"/>
        </w:rPr>
      </w:pPr>
      <w:r w:rsidRPr="006C3974">
        <w:rPr>
          <w:rFonts w:ascii="Arial" w:hAnsi="Arial" w:cs="Arial"/>
          <w:b/>
          <w:sz w:val="24"/>
          <w:szCs w:val="24"/>
        </w:rPr>
        <w:t>(3)</w:t>
      </w:r>
      <w:r w:rsidRPr="006C3974">
        <w:rPr>
          <w:rFonts w:ascii="Arial" w:hAnsi="Arial" w:cs="Arial"/>
          <w:sz w:val="24"/>
          <w:szCs w:val="24"/>
        </w:rPr>
        <w:t xml:space="preserve"> </w:t>
      </w:r>
      <w:r w:rsidRPr="006C3974">
        <w:rPr>
          <w:rFonts w:ascii="Arial" w:eastAsia="Calibri" w:hAnsi="Arial" w:cs="Arial"/>
          <w:i/>
          <w:sz w:val="24"/>
          <w:szCs w:val="24"/>
          <w:shd w:val="clear" w:color="auto" w:fill="FFFFFF"/>
          <w:lang w:eastAsia="zh-CN"/>
        </w:rPr>
        <w:t>/нова -</w:t>
      </w:r>
      <w:r w:rsidRPr="006C3974">
        <w:rPr>
          <w:rFonts w:ascii="Arial" w:hAnsi="Arial" w:cs="Arial"/>
          <w:bCs/>
          <w:i/>
          <w:sz w:val="24"/>
          <w:szCs w:val="24"/>
        </w:rPr>
        <w:t xml:space="preserve"> Решение № 175/30.07.2020 г./ </w:t>
      </w:r>
      <w:r w:rsidRPr="006C3974">
        <w:rPr>
          <w:rFonts w:ascii="Arial" w:hAnsi="Arial" w:cs="Arial"/>
          <w:bCs/>
          <w:sz w:val="24"/>
          <w:szCs w:val="24"/>
        </w:rPr>
        <w:t>Паричната сума по ал. 2 се превежда авансово по посочената от спортния клуб банкова сметка</w:t>
      </w:r>
      <w:r w:rsidRPr="006C3974" w:rsidDel="001424E8">
        <w:rPr>
          <w:rFonts w:ascii="Arial" w:hAnsi="Arial" w:cs="Arial"/>
          <w:bCs/>
          <w:sz w:val="24"/>
          <w:szCs w:val="24"/>
        </w:rPr>
        <w:t xml:space="preserve"> </w:t>
      </w:r>
      <w:r w:rsidRPr="006C3974">
        <w:rPr>
          <w:rFonts w:ascii="Arial" w:hAnsi="Arial" w:cs="Arial"/>
          <w:bCs/>
          <w:sz w:val="24"/>
          <w:szCs w:val="24"/>
        </w:rPr>
        <w:t>след одобряване на отчета по ал. 1, т. 7 от дирекция „Финансово-счетоводна” и отдел “Правен“ на Община Габрово.</w:t>
      </w:r>
    </w:p>
    <w:p w:rsidR="00A10224" w:rsidRPr="006C3974" w:rsidRDefault="00A10224" w:rsidP="00A10224">
      <w:pPr>
        <w:ind w:firstLine="720"/>
        <w:jc w:val="both"/>
        <w:rPr>
          <w:rFonts w:ascii="Arial" w:hAnsi="Arial" w:cs="Arial"/>
          <w:b/>
          <w:sz w:val="24"/>
          <w:szCs w:val="24"/>
        </w:rPr>
      </w:pPr>
      <w:r w:rsidRPr="006C3974">
        <w:rPr>
          <w:rFonts w:ascii="Arial" w:hAnsi="Arial" w:cs="Arial"/>
          <w:b/>
          <w:sz w:val="24"/>
          <w:szCs w:val="24"/>
        </w:rPr>
        <w:t>(4)</w:t>
      </w:r>
      <w:r w:rsidRPr="006C3974">
        <w:rPr>
          <w:rFonts w:ascii="Arial" w:hAnsi="Arial" w:cs="Arial"/>
          <w:sz w:val="24"/>
          <w:szCs w:val="24"/>
        </w:rPr>
        <w:t xml:space="preserve"> </w:t>
      </w:r>
      <w:r w:rsidRPr="006C3974">
        <w:rPr>
          <w:rFonts w:ascii="Arial" w:eastAsia="Calibri" w:hAnsi="Arial" w:cs="Arial"/>
          <w:i/>
          <w:sz w:val="24"/>
          <w:szCs w:val="24"/>
          <w:shd w:val="clear" w:color="auto" w:fill="FFFFFF"/>
          <w:lang w:eastAsia="zh-CN"/>
        </w:rPr>
        <w:t>/нова -</w:t>
      </w:r>
      <w:r w:rsidRPr="006C3974">
        <w:rPr>
          <w:rFonts w:ascii="Arial" w:hAnsi="Arial" w:cs="Arial"/>
          <w:bCs/>
          <w:i/>
          <w:sz w:val="24"/>
          <w:szCs w:val="24"/>
        </w:rPr>
        <w:t xml:space="preserve"> Решение № 175/30.07.2020 г./ </w:t>
      </w:r>
      <w:r w:rsidRPr="006C3974">
        <w:rPr>
          <w:rFonts w:ascii="Arial" w:hAnsi="Arial" w:cs="Arial"/>
          <w:sz w:val="24"/>
          <w:szCs w:val="24"/>
        </w:rPr>
        <w:t>Последният отчет за разходвани средства се подава най – късно до 15.01. в годината следваща календарната  година, в която същите са били усвоени.</w:t>
      </w:r>
    </w:p>
    <w:p w:rsidR="00A10224" w:rsidRPr="006C3974" w:rsidRDefault="00A10224" w:rsidP="00874CEF">
      <w:pPr>
        <w:widowControl w:val="0"/>
        <w:ind w:firstLine="708"/>
        <w:jc w:val="both"/>
        <w:rPr>
          <w:rFonts w:ascii="Arial" w:hAnsi="Arial" w:cs="Arial"/>
          <w:sz w:val="24"/>
          <w:szCs w:val="24"/>
        </w:rPr>
      </w:pPr>
    </w:p>
    <w:p w:rsidR="00A10224" w:rsidRPr="006C3974" w:rsidRDefault="00874CEF" w:rsidP="00874CEF">
      <w:pPr>
        <w:widowControl w:val="0"/>
        <w:ind w:firstLine="708"/>
        <w:jc w:val="both"/>
        <w:rPr>
          <w:rFonts w:ascii="Arial" w:hAnsi="Arial" w:cs="Arial"/>
          <w:sz w:val="24"/>
          <w:szCs w:val="24"/>
        </w:rPr>
      </w:pPr>
      <w:r w:rsidRPr="006C3974">
        <w:rPr>
          <w:rFonts w:ascii="Arial" w:hAnsi="Arial" w:cs="Arial"/>
          <w:b/>
          <w:sz w:val="24"/>
          <w:szCs w:val="24"/>
        </w:rPr>
        <w:t xml:space="preserve">Чл. 30. </w:t>
      </w:r>
      <w:r w:rsidR="00A10224" w:rsidRPr="006C3974">
        <w:rPr>
          <w:rFonts w:ascii="Arial" w:eastAsia="Calibri" w:hAnsi="Arial" w:cs="Arial"/>
          <w:i/>
          <w:sz w:val="24"/>
          <w:szCs w:val="24"/>
          <w:shd w:val="clear" w:color="auto" w:fill="FFFFFF"/>
          <w:lang w:eastAsia="zh-CN"/>
        </w:rPr>
        <w:t>/</w:t>
      </w:r>
      <w:r w:rsidR="009D7105" w:rsidRPr="006C3974">
        <w:rPr>
          <w:rFonts w:ascii="Arial" w:eastAsia="Calibri" w:hAnsi="Arial" w:cs="Arial"/>
          <w:i/>
          <w:sz w:val="24"/>
          <w:szCs w:val="24"/>
          <w:shd w:val="clear" w:color="auto" w:fill="FFFFFF"/>
          <w:lang w:eastAsia="zh-CN"/>
        </w:rPr>
        <w:t>изм. и доп. с</w:t>
      </w:r>
      <w:r w:rsidR="00A10224" w:rsidRPr="006C3974">
        <w:rPr>
          <w:rFonts w:ascii="Arial" w:hAnsi="Arial" w:cs="Arial"/>
          <w:bCs/>
          <w:i/>
          <w:sz w:val="24"/>
          <w:szCs w:val="24"/>
        </w:rPr>
        <w:t xml:space="preserve"> Решение № 175/30.07.2020 г./</w:t>
      </w:r>
      <w:r w:rsidR="00A10224" w:rsidRPr="006C3974">
        <w:rPr>
          <w:rFonts w:ascii="Arial" w:hAnsi="Arial" w:cs="Arial"/>
          <w:b/>
          <w:sz w:val="24"/>
          <w:szCs w:val="24"/>
        </w:rPr>
        <w:t xml:space="preserve"> (1)</w:t>
      </w:r>
      <w:r w:rsidR="00A10224" w:rsidRPr="006C3974">
        <w:rPr>
          <w:rFonts w:ascii="Arial" w:hAnsi="Arial" w:cs="Arial"/>
          <w:sz w:val="24"/>
          <w:szCs w:val="24"/>
        </w:rPr>
        <w:t xml:space="preserve"> Отчетът на финансовите средства по чл. 29, ал. 1, т. 7 следва да отговаря на следните изисквания:</w:t>
      </w:r>
    </w:p>
    <w:p w:rsidR="00A10224" w:rsidRPr="006C3974" w:rsidRDefault="00874CEF" w:rsidP="00874CEF">
      <w:pPr>
        <w:widowControl w:val="0"/>
        <w:autoSpaceDE w:val="0"/>
        <w:autoSpaceDN w:val="0"/>
        <w:adjustRightInd w:val="0"/>
        <w:ind w:firstLine="708"/>
        <w:jc w:val="both"/>
        <w:rPr>
          <w:rFonts w:ascii="Arial" w:eastAsia="TimesNewRomanPSMT" w:hAnsi="Arial" w:cs="Arial"/>
          <w:sz w:val="24"/>
          <w:szCs w:val="24"/>
        </w:rPr>
      </w:pPr>
      <w:r w:rsidRPr="006C3974">
        <w:rPr>
          <w:rFonts w:ascii="Arial" w:eastAsia="TimesNewRomanPSMT" w:hAnsi="Arial" w:cs="Arial"/>
          <w:sz w:val="24"/>
          <w:szCs w:val="24"/>
        </w:rPr>
        <w:t xml:space="preserve">1. </w:t>
      </w:r>
      <w:r w:rsidR="00A10224" w:rsidRPr="006C3974">
        <w:rPr>
          <w:rFonts w:ascii="Arial" w:eastAsia="TimesNewRomanPSMT" w:hAnsi="Arial" w:cs="Arial"/>
          <w:i/>
          <w:sz w:val="24"/>
          <w:szCs w:val="24"/>
        </w:rPr>
        <w:t>/</w:t>
      </w:r>
      <w:r w:rsidR="00A10224" w:rsidRPr="006C3974">
        <w:rPr>
          <w:rFonts w:ascii="Arial" w:eastAsia="Calibri" w:hAnsi="Arial" w:cs="Arial"/>
          <w:i/>
          <w:sz w:val="24"/>
          <w:szCs w:val="24"/>
          <w:shd w:val="clear" w:color="auto" w:fill="FFFFFF"/>
          <w:lang w:eastAsia="zh-CN"/>
        </w:rPr>
        <w:t xml:space="preserve">изм. и доп. с </w:t>
      </w:r>
      <w:r w:rsidR="00A10224" w:rsidRPr="006C3974">
        <w:rPr>
          <w:rFonts w:ascii="Arial" w:hAnsi="Arial" w:cs="Arial"/>
          <w:bCs/>
          <w:i/>
          <w:sz w:val="24"/>
          <w:szCs w:val="24"/>
        </w:rPr>
        <w:t>Решение № 175/30.07.2020 г./</w:t>
      </w:r>
      <w:r w:rsidR="00A10224" w:rsidRPr="006C3974">
        <w:rPr>
          <w:rFonts w:ascii="Arial" w:hAnsi="Arial" w:cs="Arial"/>
          <w:b/>
          <w:sz w:val="24"/>
          <w:szCs w:val="24"/>
        </w:rPr>
        <w:t xml:space="preserve"> </w:t>
      </w:r>
      <w:r w:rsidR="00A10224" w:rsidRPr="006C3974">
        <w:rPr>
          <w:rFonts w:ascii="Arial" w:hAnsi="Arial" w:cs="Arial"/>
          <w:sz w:val="24"/>
          <w:szCs w:val="24"/>
        </w:rPr>
        <w:t>Всички документи, които са приложени към отчета следва да са копие на оригиналните документи, заверени с печат на клуба и текст: „Вярно с оригинала”. На всеки документ е необходимо да е изписано „Разходът подлежи на възстановяване от бюджета на Община Габрово“, пояснение за какво се отнася и посочване на съответното състезание, в случай, че е приложимо.</w:t>
      </w:r>
    </w:p>
    <w:p w:rsidR="00A10224" w:rsidRPr="006C3974" w:rsidRDefault="00874CEF" w:rsidP="00874CEF">
      <w:pPr>
        <w:widowControl w:val="0"/>
        <w:autoSpaceDE w:val="0"/>
        <w:autoSpaceDN w:val="0"/>
        <w:adjustRightInd w:val="0"/>
        <w:jc w:val="both"/>
        <w:rPr>
          <w:rFonts w:ascii="Arial" w:hAnsi="Arial" w:cs="Arial"/>
          <w:b/>
          <w:sz w:val="24"/>
          <w:szCs w:val="24"/>
        </w:rPr>
      </w:pPr>
      <w:r w:rsidRPr="006C3974">
        <w:rPr>
          <w:rFonts w:ascii="Arial" w:hAnsi="Arial" w:cs="Arial"/>
          <w:bCs/>
          <w:sz w:val="24"/>
          <w:szCs w:val="24"/>
        </w:rPr>
        <w:tab/>
        <w:t xml:space="preserve">2. </w:t>
      </w:r>
      <w:r w:rsidR="00A10224" w:rsidRPr="006C3974">
        <w:rPr>
          <w:rFonts w:ascii="Arial" w:eastAsia="TimesNewRomanPSMT" w:hAnsi="Arial" w:cs="Arial"/>
          <w:i/>
          <w:sz w:val="24"/>
          <w:szCs w:val="24"/>
        </w:rPr>
        <w:t>/</w:t>
      </w:r>
      <w:r w:rsidR="00A10224" w:rsidRPr="006C3974">
        <w:rPr>
          <w:rFonts w:ascii="Arial" w:eastAsia="Calibri" w:hAnsi="Arial" w:cs="Arial"/>
          <w:i/>
          <w:sz w:val="24"/>
          <w:szCs w:val="24"/>
          <w:shd w:val="clear" w:color="auto" w:fill="FFFFFF"/>
          <w:lang w:eastAsia="zh-CN"/>
        </w:rPr>
        <w:t xml:space="preserve">изм. с </w:t>
      </w:r>
      <w:r w:rsidR="00A10224" w:rsidRPr="006C3974">
        <w:rPr>
          <w:rFonts w:ascii="Arial" w:hAnsi="Arial" w:cs="Arial"/>
          <w:bCs/>
          <w:i/>
          <w:sz w:val="24"/>
          <w:szCs w:val="24"/>
        </w:rPr>
        <w:t>Решение № 175/30.07.2020 г./</w:t>
      </w:r>
      <w:r w:rsidR="00A10224" w:rsidRPr="006C3974">
        <w:rPr>
          <w:rFonts w:ascii="Arial" w:hAnsi="Arial" w:cs="Arial"/>
          <w:b/>
          <w:sz w:val="24"/>
          <w:szCs w:val="24"/>
        </w:rPr>
        <w:t xml:space="preserve"> </w:t>
      </w:r>
      <w:r w:rsidR="00A10224" w:rsidRPr="006C3974">
        <w:rPr>
          <w:rFonts w:ascii="Arial" w:hAnsi="Arial" w:cs="Arial"/>
          <w:sz w:val="24"/>
          <w:szCs w:val="24"/>
        </w:rPr>
        <w:t>При разплащане извършено в брой, към фактурата се представя копие на фискален бон, а при плащане по банков път - копие от платежното нареждане.</w:t>
      </w:r>
    </w:p>
    <w:p w:rsidR="00874CEF" w:rsidRPr="006C3974" w:rsidRDefault="00874CEF" w:rsidP="00874CEF">
      <w:pPr>
        <w:widowControl w:val="0"/>
        <w:autoSpaceDE w:val="0"/>
        <w:autoSpaceDN w:val="0"/>
        <w:adjustRightInd w:val="0"/>
        <w:jc w:val="both"/>
        <w:rPr>
          <w:rFonts w:ascii="Arial" w:hAnsi="Arial" w:cs="Arial"/>
          <w:bCs/>
          <w:sz w:val="24"/>
          <w:szCs w:val="24"/>
        </w:rPr>
      </w:pPr>
      <w:r w:rsidRPr="006C3974">
        <w:rPr>
          <w:rFonts w:ascii="Arial" w:hAnsi="Arial" w:cs="Arial"/>
          <w:bCs/>
          <w:sz w:val="24"/>
          <w:szCs w:val="24"/>
        </w:rPr>
        <w:tab/>
        <w:t>3. При отчитане на разходи за спортна екипировка и пособия, отчитането се извършва по следния начин:</w:t>
      </w:r>
    </w:p>
    <w:p w:rsidR="00874CEF" w:rsidRPr="006C3974" w:rsidRDefault="00874CEF" w:rsidP="00874CEF">
      <w:pPr>
        <w:widowControl w:val="0"/>
        <w:autoSpaceDE w:val="0"/>
        <w:autoSpaceDN w:val="0"/>
        <w:adjustRightInd w:val="0"/>
        <w:ind w:firstLine="708"/>
        <w:jc w:val="both"/>
        <w:rPr>
          <w:rFonts w:ascii="Arial" w:hAnsi="Arial" w:cs="Arial"/>
          <w:bCs/>
          <w:sz w:val="24"/>
          <w:szCs w:val="24"/>
        </w:rPr>
      </w:pPr>
      <w:r w:rsidRPr="006C3974">
        <w:rPr>
          <w:rFonts w:ascii="Arial" w:hAnsi="Arial" w:cs="Arial"/>
          <w:bCs/>
          <w:sz w:val="24"/>
          <w:szCs w:val="24"/>
        </w:rPr>
        <w:t>- фактура с фискален бон или платежно нареждане;</w:t>
      </w:r>
    </w:p>
    <w:p w:rsidR="00874CEF" w:rsidRPr="006C3974" w:rsidRDefault="00874CEF" w:rsidP="00874CEF">
      <w:pPr>
        <w:widowControl w:val="0"/>
        <w:autoSpaceDE w:val="0"/>
        <w:autoSpaceDN w:val="0"/>
        <w:adjustRightInd w:val="0"/>
        <w:ind w:firstLine="708"/>
        <w:jc w:val="both"/>
        <w:rPr>
          <w:rFonts w:ascii="Arial" w:hAnsi="Arial" w:cs="Arial"/>
          <w:bCs/>
          <w:sz w:val="24"/>
          <w:szCs w:val="24"/>
        </w:rPr>
      </w:pPr>
      <w:r w:rsidRPr="006C3974">
        <w:rPr>
          <w:rFonts w:ascii="Arial" w:hAnsi="Arial" w:cs="Arial"/>
          <w:bCs/>
          <w:sz w:val="24"/>
          <w:szCs w:val="24"/>
        </w:rPr>
        <w:t xml:space="preserve">- складова разписка или поименен списък с възрастовата група, на която са раздадени спортните екипи; </w:t>
      </w:r>
    </w:p>
    <w:p w:rsidR="00874CEF" w:rsidRPr="006C3974" w:rsidRDefault="00874CEF" w:rsidP="00874CEF">
      <w:pPr>
        <w:widowControl w:val="0"/>
        <w:autoSpaceDE w:val="0"/>
        <w:autoSpaceDN w:val="0"/>
        <w:adjustRightInd w:val="0"/>
        <w:jc w:val="both"/>
        <w:rPr>
          <w:rFonts w:ascii="Arial" w:hAnsi="Arial" w:cs="Arial"/>
          <w:bCs/>
          <w:sz w:val="24"/>
          <w:szCs w:val="24"/>
        </w:rPr>
      </w:pPr>
      <w:r w:rsidRPr="006C3974">
        <w:rPr>
          <w:rFonts w:ascii="Arial" w:hAnsi="Arial" w:cs="Arial"/>
          <w:bCs/>
          <w:sz w:val="24"/>
          <w:szCs w:val="24"/>
        </w:rPr>
        <w:tab/>
        <w:t>4. При отчитане на разходи по фактури на език, различен от български език – следва да има превод.</w:t>
      </w:r>
    </w:p>
    <w:p w:rsidR="00874CEF" w:rsidRPr="006C3974" w:rsidRDefault="00874CEF" w:rsidP="00874CEF">
      <w:pPr>
        <w:widowControl w:val="0"/>
        <w:autoSpaceDE w:val="0"/>
        <w:autoSpaceDN w:val="0"/>
        <w:adjustRightInd w:val="0"/>
        <w:jc w:val="both"/>
        <w:rPr>
          <w:rFonts w:ascii="Arial" w:hAnsi="Arial" w:cs="Arial"/>
          <w:sz w:val="24"/>
          <w:szCs w:val="24"/>
        </w:rPr>
      </w:pPr>
      <w:r w:rsidRPr="006C3974">
        <w:rPr>
          <w:rFonts w:ascii="Arial" w:hAnsi="Arial" w:cs="Arial"/>
          <w:bCs/>
          <w:sz w:val="24"/>
          <w:szCs w:val="24"/>
        </w:rPr>
        <w:tab/>
        <w:t xml:space="preserve">5. При представяне на фактура за медикаменти за спортно възстановяване е необходимо същите да бъдат изписани поименно. </w:t>
      </w:r>
    </w:p>
    <w:p w:rsidR="00A10224" w:rsidRPr="006C3974" w:rsidRDefault="00874CEF" w:rsidP="00A10224">
      <w:pPr>
        <w:ind w:firstLine="709"/>
        <w:jc w:val="both"/>
        <w:rPr>
          <w:rFonts w:ascii="Arial" w:hAnsi="Arial" w:cs="Arial"/>
          <w:sz w:val="24"/>
          <w:szCs w:val="24"/>
        </w:rPr>
      </w:pPr>
      <w:r w:rsidRPr="006C3974">
        <w:rPr>
          <w:rFonts w:ascii="Arial" w:hAnsi="Arial" w:cs="Arial"/>
          <w:sz w:val="24"/>
          <w:szCs w:val="24"/>
        </w:rPr>
        <w:t xml:space="preserve">6. </w:t>
      </w:r>
      <w:r w:rsidR="00A10224" w:rsidRPr="006C3974">
        <w:rPr>
          <w:rFonts w:ascii="Arial" w:eastAsia="TimesNewRomanPSMT" w:hAnsi="Arial" w:cs="Arial"/>
          <w:i/>
          <w:sz w:val="24"/>
          <w:szCs w:val="24"/>
        </w:rPr>
        <w:t>/</w:t>
      </w:r>
      <w:r w:rsidR="00A10224" w:rsidRPr="006C3974">
        <w:rPr>
          <w:rFonts w:ascii="Arial" w:eastAsia="Calibri" w:hAnsi="Arial" w:cs="Arial"/>
          <w:i/>
          <w:sz w:val="24"/>
          <w:szCs w:val="24"/>
          <w:shd w:val="clear" w:color="auto" w:fill="FFFFFF"/>
          <w:lang w:eastAsia="zh-CN"/>
        </w:rPr>
        <w:t xml:space="preserve">изм. и доп. с </w:t>
      </w:r>
      <w:r w:rsidR="00A10224" w:rsidRPr="006C3974">
        <w:rPr>
          <w:rFonts w:ascii="Arial" w:hAnsi="Arial" w:cs="Arial"/>
          <w:bCs/>
          <w:i/>
          <w:sz w:val="24"/>
          <w:szCs w:val="24"/>
        </w:rPr>
        <w:t>Решение № 175/30.07.2020 г./</w:t>
      </w:r>
      <w:r w:rsidR="00A10224" w:rsidRPr="006C3974">
        <w:rPr>
          <w:rFonts w:ascii="Arial" w:hAnsi="Arial" w:cs="Arial"/>
          <w:b/>
          <w:sz w:val="24"/>
          <w:szCs w:val="24"/>
        </w:rPr>
        <w:t xml:space="preserve"> </w:t>
      </w:r>
      <w:r w:rsidR="00A10224" w:rsidRPr="006C3974">
        <w:rPr>
          <w:rFonts w:ascii="Arial" w:hAnsi="Arial" w:cs="Arial"/>
          <w:sz w:val="24"/>
          <w:szCs w:val="24"/>
        </w:rPr>
        <w:t>При отчитането на разходи за транспорт или транспортни услуги се прилагат:</w:t>
      </w:r>
    </w:p>
    <w:p w:rsidR="00A10224" w:rsidRPr="006C3974" w:rsidRDefault="00A10224" w:rsidP="00A10224">
      <w:pPr>
        <w:ind w:firstLine="709"/>
        <w:jc w:val="both"/>
        <w:rPr>
          <w:rFonts w:ascii="Arial" w:hAnsi="Arial" w:cs="Arial"/>
          <w:sz w:val="24"/>
          <w:szCs w:val="24"/>
        </w:rPr>
      </w:pPr>
      <w:r w:rsidRPr="006C3974">
        <w:rPr>
          <w:rFonts w:ascii="Arial" w:hAnsi="Arial" w:cs="Arial"/>
          <w:sz w:val="24"/>
          <w:szCs w:val="24"/>
        </w:rPr>
        <w:t>- при ползването на фирма-превозвач - копие на фактура с посочения маршрут, дати на пътуването, възрастова група и за кое събитие от спортния календар се отнася превоза;</w:t>
      </w:r>
    </w:p>
    <w:p w:rsidR="00A10224" w:rsidRPr="006C3974" w:rsidRDefault="00A10224" w:rsidP="00A10224">
      <w:pPr>
        <w:ind w:firstLine="709"/>
        <w:jc w:val="both"/>
        <w:rPr>
          <w:rFonts w:ascii="Arial" w:hAnsi="Arial" w:cs="Arial"/>
          <w:sz w:val="24"/>
          <w:szCs w:val="24"/>
        </w:rPr>
      </w:pPr>
      <w:r w:rsidRPr="006C3974">
        <w:rPr>
          <w:rFonts w:ascii="Arial" w:hAnsi="Arial" w:cs="Arial"/>
          <w:sz w:val="24"/>
          <w:szCs w:val="24"/>
        </w:rPr>
        <w:t>- при отчитането на билети, се представя тяхно копие, на което се вижда: номерата и цената им, дата на пътуване и маршрута;</w:t>
      </w:r>
    </w:p>
    <w:p w:rsidR="00A10224" w:rsidRPr="006C3974" w:rsidRDefault="009D7105" w:rsidP="00A10224">
      <w:pPr>
        <w:widowControl w:val="0"/>
        <w:autoSpaceDE w:val="0"/>
        <w:autoSpaceDN w:val="0"/>
        <w:adjustRightInd w:val="0"/>
        <w:jc w:val="both"/>
        <w:rPr>
          <w:rFonts w:ascii="Arial" w:hAnsi="Arial" w:cs="Arial"/>
          <w:b/>
          <w:sz w:val="24"/>
          <w:szCs w:val="24"/>
        </w:rPr>
      </w:pPr>
      <w:r w:rsidRPr="006C3974">
        <w:rPr>
          <w:rFonts w:ascii="Arial" w:hAnsi="Arial" w:cs="Arial"/>
          <w:sz w:val="24"/>
          <w:szCs w:val="24"/>
        </w:rPr>
        <w:tab/>
      </w:r>
      <w:r w:rsidR="00A10224" w:rsidRPr="006C3974">
        <w:rPr>
          <w:rFonts w:ascii="Arial" w:hAnsi="Arial" w:cs="Arial"/>
          <w:sz w:val="24"/>
          <w:szCs w:val="24"/>
        </w:rPr>
        <w:t>- при представяне на фактура за гориво - в случай, че автомобилът е собственост на спортния клуб се прилага копие от пътен лист и копие на талона на автомобила, а когато автомобилът не е собственост на спортния клуб се прилага копие от заповед за командировка, копие на талона на автомобила и копие на фискален бон.</w:t>
      </w:r>
    </w:p>
    <w:p w:rsidR="00A10224" w:rsidRPr="006C3974" w:rsidRDefault="00874CEF" w:rsidP="00874CEF">
      <w:pPr>
        <w:widowControl w:val="0"/>
        <w:ind w:firstLine="708"/>
        <w:jc w:val="both"/>
        <w:rPr>
          <w:rFonts w:ascii="Arial" w:hAnsi="Arial" w:cs="Arial"/>
          <w:b/>
          <w:bCs/>
          <w:sz w:val="24"/>
          <w:szCs w:val="24"/>
        </w:rPr>
      </w:pPr>
      <w:r w:rsidRPr="006C3974">
        <w:rPr>
          <w:rFonts w:ascii="Arial" w:hAnsi="Arial" w:cs="Arial"/>
          <w:bCs/>
          <w:sz w:val="24"/>
          <w:szCs w:val="24"/>
        </w:rPr>
        <w:t>7.</w:t>
      </w:r>
      <w:r w:rsidRPr="006C3974">
        <w:rPr>
          <w:rFonts w:ascii="Arial" w:hAnsi="Arial" w:cs="Arial"/>
          <w:b/>
          <w:bCs/>
          <w:sz w:val="24"/>
          <w:szCs w:val="24"/>
        </w:rPr>
        <w:t xml:space="preserve"> </w:t>
      </w:r>
      <w:r w:rsidR="00A10224" w:rsidRPr="006C3974">
        <w:rPr>
          <w:rFonts w:ascii="Arial" w:eastAsia="TimesNewRomanPSMT" w:hAnsi="Arial" w:cs="Arial"/>
          <w:i/>
          <w:sz w:val="24"/>
          <w:szCs w:val="24"/>
        </w:rPr>
        <w:t>/</w:t>
      </w:r>
      <w:r w:rsidR="00A10224" w:rsidRPr="006C3974">
        <w:rPr>
          <w:rFonts w:ascii="Arial" w:eastAsia="Calibri" w:hAnsi="Arial" w:cs="Arial"/>
          <w:i/>
          <w:sz w:val="24"/>
          <w:szCs w:val="24"/>
          <w:shd w:val="clear" w:color="auto" w:fill="FFFFFF"/>
          <w:lang w:eastAsia="zh-CN"/>
        </w:rPr>
        <w:t xml:space="preserve">отм. с </w:t>
      </w:r>
      <w:r w:rsidR="00A10224" w:rsidRPr="006C3974">
        <w:rPr>
          <w:rFonts w:ascii="Arial" w:hAnsi="Arial" w:cs="Arial"/>
          <w:bCs/>
          <w:i/>
          <w:sz w:val="24"/>
          <w:szCs w:val="24"/>
        </w:rPr>
        <w:t>Решение № 175/30.07.2020 г./</w:t>
      </w:r>
    </w:p>
    <w:p w:rsidR="00874CEF" w:rsidRPr="006C3974" w:rsidRDefault="00A10224" w:rsidP="00A10224">
      <w:pPr>
        <w:widowControl w:val="0"/>
        <w:ind w:firstLine="708"/>
        <w:jc w:val="both"/>
        <w:rPr>
          <w:rFonts w:ascii="Arial" w:hAnsi="Arial" w:cs="Arial"/>
          <w:sz w:val="24"/>
          <w:szCs w:val="24"/>
        </w:rPr>
      </w:pPr>
      <w:r w:rsidRPr="006C3974">
        <w:rPr>
          <w:rFonts w:ascii="Arial" w:hAnsi="Arial" w:cs="Arial"/>
          <w:b/>
          <w:sz w:val="24"/>
          <w:szCs w:val="24"/>
        </w:rPr>
        <w:t>(2)</w:t>
      </w:r>
      <w:r w:rsidRPr="006C3974">
        <w:rPr>
          <w:rFonts w:ascii="Arial" w:hAnsi="Arial" w:cs="Arial"/>
          <w:sz w:val="24"/>
          <w:szCs w:val="24"/>
        </w:rPr>
        <w:t xml:space="preserve"> </w:t>
      </w:r>
      <w:r w:rsidRPr="006C3974">
        <w:rPr>
          <w:rFonts w:ascii="Arial" w:eastAsia="Calibri" w:hAnsi="Arial" w:cs="Arial"/>
          <w:i/>
          <w:sz w:val="24"/>
          <w:szCs w:val="24"/>
          <w:shd w:val="clear" w:color="auto" w:fill="FFFFFF"/>
          <w:lang w:eastAsia="zh-CN"/>
        </w:rPr>
        <w:t xml:space="preserve">/нова - </w:t>
      </w:r>
      <w:r w:rsidRPr="006C3974">
        <w:rPr>
          <w:rFonts w:ascii="Arial" w:hAnsi="Arial" w:cs="Arial"/>
          <w:bCs/>
          <w:i/>
          <w:sz w:val="24"/>
          <w:szCs w:val="24"/>
        </w:rPr>
        <w:t xml:space="preserve">Решение № 175/30.07.2020 г./ </w:t>
      </w:r>
      <w:r w:rsidRPr="006C3974">
        <w:rPr>
          <w:rFonts w:ascii="Arial" w:hAnsi="Arial" w:cs="Arial"/>
          <w:sz w:val="24"/>
          <w:szCs w:val="24"/>
        </w:rPr>
        <w:t xml:space="preserve">Признават се разходи по фактури </w:t>
      </w:r>
      <w:r w:rsidRPr="006C3974">
        <w:rPr>
          <w:rFonts w:ascii="Arial" w:hAnsi="Arial" w:cs="Arial"/>
          <w:sz w:val="24"/>
          <w:szCs w:val="24"/>
        </w:rPr>
        <w:lastRenderedPageBreak/>
        <w:t>извършени след 01.01. на годината, в която се отпускат средствата  и крайния срок за подаване на заявления за отпускане на средства е 01.12. на същата година.</w:t>
      </w:r>
    </w:p>
    <w:p w:rsidR="00A10224" w:rsidRPr="006C3974" w:rsidRDefault="00A10224" w:rsidP="00A10224">
      <w:pPr>
        <w:widowControl w:val="0"/>
        <w:ind w:firstLine="708"/>
        <w:jc w:val="both"/>
        <w:rPr>
          <w:rFonts w:ascii="Arial" w:hAnsi="Arial" w:cs="Arial"/>
          <w:sz w:val="24"/>
          <w:szCs w:val="24"/>
        </w:rPr>
      </w:pPr>
    </w:p>
    <w:p w:rsidR="00874CEF" w:rsidRPr="006C3974" w:rsidRDefault="00874CEF" w:rsidP="00874CEF">
      <w:pPr>
        <w:widowControl w:val="0"/>
        <w:autoSpaceDE w:val="0"/>
        <w:autoSpaceDN w:val="0"/>
        <w:adjustRightInd w:val="0"/>
        <w:ind w:firstLine="708"/>
        <w:rPr>
          <w:rFonts w:ascii="Arial" w:hAnsi="Arial" w:cs="Arial"/>
          <w:b/>
          <w:sz w:val="24"/>
          <w:szCs w:val="24"/>
        </w:rPr>
      </w:pPr>
      <w:r w:rsidRPr="006C3974">
        <w:rPr>
          <w:rFonts w:ascii="Arial" w:hAnsi="Arial" w:cs="Arial"/>
          <w:b/>
          <w:sz w:val="24"/>
          <w:szCs w:val="24"/>
        </w:rPr>
        <w:t>Раздел VІІІ</w:t>
      </w:r>
    </w:p>
    <w:p w:rsidR="00874CEF" w:rsidRPr="006C3974" w:rsidRDefault="00874CEF" w:rsidP="00874CEF">
      <w:pPr>
        <w:widowControl w:val="0"/>
        <w:autoSpaceDE w:val="0"/>
        <w:autoSpaceDN w:val="0"/>
        <w:adjustRightInd w:val="0"/>
        <w:ind w:firstLine="708"/>
        <w:rPr>
          <w:rFonts w:ascii="Arial" w:eastAsia="TimesNewRomanPS-BoldMT" w:hAnsi="Arial" w:cs="Arial"/>
          <w:b/>
          <w:bCs/>
          <w:sz w:val="24"/>
          <w:szCs w:val="24"/>
        </w:rPr>
      </w:pPr>
      <w:r w:rsidRPr="006C3974">
        <w:rPr>
          <w:rFonts w:ascii="Arial" w:eastAsia="TimesNewRomanPS-BoldMT" w:hAnsi="Arial" w:cs="Arial"/>
          <w:b/>
          <w:bCs/>
          <w:sz w:val="24"/>
          <w:szCs w:val="24"/>
        </w:rPr>
        <w:t>КОНТРОЛ И САНКЦИИ</w:t>
      </w:r>
    </w:p>
    <w:p w:rsidR="00874CEF" w:rsidRPr="006C3974" w:rsidRDefault="00874CEF" w:rsidP="00874CEF">
      <w:pPr>
        <w:widowControl w:val="0"/>
        <w:autoSpaceDE w:val="0"/>
        <w:autoSpaceDN w:val="0"/>
        <w:adjustRightInd w:val="0"/>
        <w:rPr>
          <w:rFonts w:ascii="Arial" w:eastAsia="TimesNewRomanPS-BoldMT" w:hAnsi="Arial" w:cs="Arial"/>
          <w:b/>
          <w:bCs/>
          <w:sz w:val="24"/>
          <w:szCs w:val="24"/>
        </w:rPr>
      </w:pPr>
    </w:p>
    <w:p w:rsidR="00874CEF" w:rsidRPr="006C3974" w:rsidRDefault="00874CEF" w:rsidP="00874CEF">
      <w:pPr>
        <w:ind w:firstLine="708"/>
        <w:jc w:val="both"/>
        <w:rPr>
          <w:rFonts w:ascii="Arial" w:eastAsia="TimesNewRomanPS-BoldMT" w:hAnsi="Arial" w:cs="Arial"/>
          <w:bCs/>
          <w:sz w:val="24"/>
          <w:szCs w:val="24"/>
        </w:rPr>
      </w:pPr>
      <w:r w:rsidRPr="006C3974">
        <w:rPr>
          <w:rFonts w:ascii="Arial" w:eastAsia="TimesNewRomanPS-BoldMT" w:hAnsi="Arial" w:cs="Arial"/>
          <w:b/>
          <w:bCs/>
          <w:sz w:val="24"/>
          <w:szCs w:val="24"/>
        </w:rPr>
        <w:t>Чл. 31.</w:t>
      </w:r>
      <w:r w:rsidRPr="006C3974">
        <w:rPr>
          <w:rFonts w:ascii="Arial" w:eastAsia="TimesNewRomanPS-BoldMT" w:hAnsi="Arial" w:cs="Arial"/>
          <w:bCs/>
          <w:sz w:val="24"/>
          <w:szCs w:val="24"/>
        </w:rPr>
        <w:t xml:space="preserve"> Община Габрово осъществява контрол по тази Наредба, чрез дирекциите “Образование и социални дейности”, “Финансово счетоводна”, както и чрез проверки на звено „Вътрешен одит“. Контролът обхваща изразходването на средствата, отпуснати от Общината, в съответствие с изискванията на настоящата Наредба, като има право да изисква всички оригинални счетоводни документи, информация за дейността и извършва проверка на място.</w:t>
      </w:r>
    </w:p>
    <w:p w:rsidR="00874CEF" w:rsidRPr="006C3974" w:rsidRDefault="00874CEF" w:rsidP="00874CEF">
      <w:pPr>
        <w:ind w:firstLine="708"/>
        <w:jc w:val="both"/>
        <w:rPr>
          <w:rFonts w:ascii="Arial" w:eastAsia="TimesNewRomanPS-BoldMT" w:hAnsi="Arial" w:cs="Arial"/>
          <w:bCs/>
          <w:sz w:val="24"/>
          <w:szCs w:val="24"/>
        </w:rPr>
      </w:pPr>
      <w:r w:rsidRPr="006C3974">
        <w:rPr>
          <w:rFonts w:ascii="Arial" w:eastAsia="TimesNewRomanPS-BoldMT" w:hAnsi="Arial" w:cs="Arial"/>
          <w:b/>
          <w:bCs/>
          <w:sz w:val="24"/>
          <w:szCs w:val="24"/>
        </w:rPr>
        <w:t>Чл. 32</w:t>
      </w:r>
      <w:r w:rsidRPr="006C3974">
        <w:rPr>
          <w:rFonts w:ascii="Arial" w:eastAsia="TimesNewRomanPS-BoldMT" w:hAnsi="Arial" w:cs="Arial"/>
          <w:bCs/>
          <w:sz w:val="24"/>
          <w:szCs w:val="24"/>
        </w:rPr>
        <w:t xml:space="preserve"> Спортни клубове, които използват финансовите средства не по предназначение, ги възстановяват в пълен размер, ведно със законовата лихва от датата на получаването.</w:t>
      </w:r>
    </w:p>
    <w:p w:rsidR="00A10224" w:rsidRPr="006C3974" w:rsidRDefault="00874CEF" w:rsidP="00874CEF">
      <w:pPr>
        <w:ind w:firstLine="708"/>
        <w:jc w:val="both"/>
        <w:rPr>
          <w:rFonts w:ascii="Arial" w:eastAsia="TimesNewRomanPS-BoldMT" w:hAnsi="Arial" w:cs="Arial"/>
          <w:b/>
          <w:bCs/>
          <w:sz w:val="24"/>
          <w:szCs w:val="24"/>
        </w:rPr>
      </w:pPr>
      <w:r w:rsidRPr="006C3974">
        <w:rPr>
          <w:rFonts w:ascii="Arial" w:eastAsia="TimesNewRomanPS-BoldMT" w:hAnsi="Arial" w:cs="Arial"/>
          <w:b/>
          <w:bCs/>
          <w:sz w:val="24"/>
          <w:szCs w:val="24"/>
        </w:rPr>
        <w:t xml:space="preserve">Чл. 33 (1) </w:t>
      </w:r>
      <w:r w:rsidR="00A10224" w:rsidRPr="006C3974">
        <w:rPr>
          <w:rFonts w:ascii="Arial" w:eastAsia="Calibri" w:hAnsi="Arial" w:cs="Arial"/>
          <w:i/>
          <w:sz w:val="24"/>
          <w:szCs w:val="24"/>
          <w:shd w:val="clear" w:color="auto" w:fill="FFFFFF"/>
          <w:lang w:eastAsia="zh-CN"/>
        </w:rPr>
        <w:t xml:space="preserve">/изм. </w:t>
      </w:r>
      <w:r w:rsidR="00F75FEC" w:rsidRPr="006C3974">
        <w:rPr>
          <w:rFonts w:ascii="Arial" w:eastAsia="Calibri" w:hAnsi="Arial" w:cs="Arial"/>
          <w:i/>
          <w:sz w:val="24"/>
          <w:szCs w:val="24"/>
          <w:shd w:val="clear" w:color="auto" w:fill="FFFFFF"/>
          <w:lang w:eastAsia="zh-CN"/>
        </w:rPr>
        <w:t xml:space="preserve">с </w:t>
      </w:r>
      <w:r w:rsidR="00A10224" w:rsidRPr="006C3974">
        <w:rPr>
          <w:rFonts w:ascii="Arial" w:hAnsi="Arial" w:cs="Arial"/>
          <w:bCs/>
          <w:i/>
          <w:sz w:val="24"/>
          <w:szCs w:val="24"/>
        </w:rPr>
        <w:t xml:space="preserve">Решение № 175/30.07.2020 г./ </w:t>
      </w:r>
      <w:r w:rsidR="00A10224" w:rsidRPr="006C3974">
        <w:rPr>
          <w:rFonts w:ascii="Arial" w:hAnsi="Arial" w:cs="Arial"/>
          <w:sz w:val="24"/>
          <w:szCs w:val="24"/>
        </w:rPr>
        <w:t>Спортните клубове отчитат разходването на финансовите средства за текущата година в срока по чл. 29, ал. 4.</w:t>
      </w:r>
    </w:p>
    <w:p w:rsidR="00874CEF" w:rsidRPr="006C3974" w:rsidRDefault="00874CEF" w:rsidP="00874CEF">
      <w:pPr>
        <w:ind w:firstLine="708"/>
        <w:jc w:val="both"/>
        <w:rPr>
          <w:rFonts w:ascii="Arial" w:eastAsia="TimesNewRomanPS-BoldMT" w:hAnsi="Arial" w:cs="Arial"/>
          <w:bCs/>
          <w:sz w:val="24"/>
          <w:szCs w:val="24"/>
        </w:rPr>
      </w:pPr>
      <w:r w:rsidRPr="006C3974">
        <w:rPr>
          <w:rFonts w:ascii="Arial" w:eastAsia="TimesNewRomanPS-BoldMT" w:hAnsi="Arial" w:cs="Arial"/>
          <w:b/>
          <w:bCs/>
          <w:sz w:val="24"/>
          <w:szCs w:val="24"/>
        </w:rPr>
        <w:t>(2)</w:t>
      </w:r>
      <w:r w:rsidRPr="006C3974">
        <w:rPr>
          <w:rFonts w:ascii="Arial" w:eastAsia="TimesNewRomanPS-BoldMT" w:hAnsi="Arial" w:cs="Arial"/>
          <w:bCs/>
          <w:sz w:val="24"/>
          <w:szCs w:val="24"/>
        </w:rPr>
        <w:t xml:space="preserve"> Спортни клубове, не отчели средствата в срока по ал. 1, се лишават от подпомагане от Община Габрово за следващата календарна година;</w:t>
      </w:r>
    </w:p>
    <w:p w:rsidR="00874CEF" w:rsidRPr="006C3974" w:rsidRDefault="00874CEF" w:rsidP="00874CEF">
      <w:pPr>
        <w:ind w:firstLine="708"/>
        <w:jc w:val="both"/>
        <w:rPr>
          <w:rFonts w:ascii="Arial" w:eastAsia="TimesNewRomanPS-BoldMT" w:hAnsi="Arial" w:cs="Arial"/>
          <w:bCs/>
          <w:sz w:val="24"/>
          <w:szCs w:val="24"/>
        </w:rPr>
      </w:pPr>
      <w:r w:rsidRPr="006C3974">
        <w:rPr>
          <w:rFonts w:ascii="Arial" w:eastAsia="TimesNewRomanPS-BoldMT" w:hAnsi="Arial" w:cs="Arial"/>
          <w:b/>
          <w:bCs/>
          <w:sz w:val="24"/>
          <w:szCs w:val="24"/>
        </w:rPr>
        <w:t>(3)</w:t>
      </w:r>
      <w:r w:rsidRPr="006C3974">
        <w:rPr>
          <w:rFonts w:ascii="Arial" w:eastAsia="TimesNewRomanPS-BoldMT" w:hAnsi="Arial" w:cs="Arial"/>
          <w:bCs/>
          <w:sz w:val="24"/>
          <w:szCs w:val="24"/>
        </w:rPr>
        <w:t xml:space="preserve"> Спортни клубове, кандидатстващи за финансови средства чрез недобросъвестно представени документи и декларации с невярно съдържание или отчели същите чрез недобросъвестно представени или некоректни документи, както и клубове, нарушили договорите за ползване на общинска спортна база, се лишават от финансово подпомагане за срок от 2 (две) години.</w:t>
      </w:r>
    </w:p>
    <w:p w:rsidR="00874CEF" w:rsidRPr="006C3974" w:rsidRDefault="00874CEF" w:rsidP="00874CEF">
      <w:pPr>
        <w:rPr>
          <w:rFonts w:ascii="Arial" w:hAnsi="Arial" w:cs="Arial"/>
          <w:sz w:val="24"/>
          <w:szCs w:val="24"/>
        </w:rPr>
      </w:pPr>
    </w:p>
    <w:p w:rsidR="00874CEF" w:rsidRPr="006C3974" w:rsidRDefault="00874CEF" w:rsidP="00874CEF">
      <w:pPr>
        <w:ind w:firstLine="635"/>
        <w:jc w:val="both"/>
        <w:rPr>
          <w:rFonts w:ascii="Arial" w:hAnsi="Arial" w:cs="Arial"/>
          <w:b/>
          <w:sz w:val="24"/>
          <w:szCs w:val="24"/>
        </w:rPr>
      </w:pPr>
      <w:r w:rsidRPr="006C3974">
        <w:rPr>
          <w:rFonts w:ascii="Arial" w:hAnsi="Arial" w:cs="Arial"/>
          <w:b/>
          <w:sz w:val="24"/>
          <w:szCs w:val="24"/>
        </w:rPr>
        <w:t>ПРЕХОДНИ И ЗАКЛЮЧИТЕЛНИ РАЗПОРЕДБИ</w:t>
      </w:r>
    </w:p>
    <w:p w:rsidR="00874CEF" w:rsidRPr="006C3974" w:rsidRDefault="00874CEF" w:rsidP="00874CEF">
      <w:pPr>
        <w:ind w:firstLine="635"/>
        <w:jc w:val="both"/>
        <w:rPr>
          <w:rFonts w:ascii="Arial" w:hAnsi="Arial" w:cs="Arial"/>
          <w:sz w:val="24"/>
          <w:szCs w:val="24"/>
        </w:rPr>
      </w:pPr>
    </w:p>
    <w:p w:rsidR="00874CEF" w:rsidRPr="006C3974" w:rsidRDefault="00874CEF" w:rsidP="00874CEF">
      <w:pPr>
        <w:ind w:firstLine="635"/>
        <w:jc w:val="both"/>
        <w:rPr>
          <w:rFonts w:ascii="Arial" w:hAnsi="Arial" w:cs="Arial"/>
          <w:sz w:val="24"/>
          <w:szCs w:val="24"/>
        </w:rPr>
      </w:pPr>
      <w:r w:rsidRPr="006C3974">
        <w:rPr>
          <w:rFonts w:ascii="Arial" w:hAnsi="Arial" w:cs="Arial"/>
          <w:b/>
          <w:sz w:val="24"/>
          <w:szCs w:val="24"/>
        </w:rPr>
        <w:t xml:space="preserve">§ 1. </w:t>
      </w:r>
      <w:r w:rsidRPr="006C3974">
        <w:rPr>
          <w:rFonts w:ascii="Arial" w:hAnsi="Arial" w:cs="Arial"/>
          <w:sz w:val="24"/>
          <w:szCs w:val="24"/>
        </w:rPr>
        <w:t>Тази Наредба се приема на основание чл. 59, ал. 6 и чл. 64 от Закона за физическото възпитание и спорта и чл.21, ал.2 от Закона за местното самоуправление и местната администрация.</w:t>
      </w:r>
    </w:p>
    <w:p w:rsidR="00874CEF" w:rsidRPr="006C3974" w:rsidRDefault="00874CEF" w:rsidP="00874CEF">
      <w:pPr>
        <w:ind w:firstLine="635"/>
        <w:jc w:val="both"/>
        <w:rPr>
          <w:rFonts w:ascii="Arial" w:hAnsi="Arial" w:cs="Arial"/>
          <w:sz w:val="24"/>
          <w:szCs w:val="24"/>
        </w:rPr>
      </w:pPr>
      <w:r w:rsidRPr="006C3974">
        <w:rPr>
          <w:rFonts w:ascii="Arial" w:hAnsi="Arial" w:cs="Arial"/>
          <w:b/>
          <w:sz w:val="24"/>
          <w:szCs w:val="24"/>
        </w:rPr>
        <w:t xml:space="preserve">§ 2. </w:t>
      </w:r>
      <w:r w:rsidRPr="006C3974">
        <w:rPr>
          <w:rFonts w:ascii="Arial" w:hAnsi="Arial" w:cs="Arial"/>
          <w:sz w:val="24"/>
          <w:szCs w:val="24"/>
        </w:rPr>
        <w:t>Наредбата е приета с Решение № 19/22.02.2018 г. на Общински съвет Габрово и влиза в сила от 15.03.2018 г.</w:t>
      </w: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A10224" w:rsidP="00874CEF">
      <w:pPr>
        <w:rPr>
          <w:rFonts w:ascii="Arial" w:hAnsi="Arial" w:cs="Arial"/>
          <w:b/>
          <w:sz w:val="24"/>
          <w:szCs w:val="24"/>
        </w:rPr>
      </w:pPr>
      <w:r w:rsidRPr="006C3974">
        <w:rPr>
          <w:rFonts w:cs="Times New Roman"/>
          <w:b/>
          <w:szCs w:val="26"/>
        </w:rPr>
        <w:tab/>
      </w:r>
      <w:r w:rsidRPr="006C3974">
        <w:rPr>
          <w:rFonts w:ascii="Arial" w:hAnsi="Arial" w:cs="Arial"/>
          <w:b/>
          <w:sz w:val="24"/>
          <w:szCs w:val="24"/>
        </w:rPr>
        <w:t>ПРЕХОДНИ И ЗАКЛЮЧИТЕЛНИ РАЗПОРЕДБИ</w:t>
      </w:r>
    </w:p>
    <w:p w:rsidR="00F75FEC" w:rsidRPr="006C3974" w:rsidRDefault="00F75FEC" w:rsidP="00874CEF">
      <w:pPr>
        <w:rPr>
          <w:rFonts w:ascii="Arial" w:hAnsi="Arial" w:cs="Arial"/>
          <w:i/>
          <w:sz w:val="24"/>
          <w:szCs w:val="24"/>
        </w:rPr>
      </w:pPr>
      <w:r w:rsidRPr="006C3974">
        <w:rPr>
          <w:rFonts w:ascii="Arial" w:hAnsi="Arial" w:cs="Arial"/>
          <w:i/>
          <w:sz w:val="24"/>
          <w:szCs w:val="24"/>
        </w:rPr>
        <w:tab/>
        <w:t>към Решение № 175/30.07.2020 г. на Общински съвет – Габрово</w:t>
      </w:r>
    </w:p>
    <w:p w:rsidR="00874CEF" w:rsidRPr="006C3974" w:rsidRDefault="00874CEF" w:rsidP="00874CEF">
      <w:pPr>
        <w:rPr>
          <w:rFonts w:ascii="Arial" w:hAnsi="Arial" w:cs="Arial"/>
          <w:sz w:val="24"/>
          <w:szCs w:val="24"/>
        </w:rPr>
      </w:pPr>
    </w:p>
    <w:p w:rsidR="00FC6B57" w:rsidRPr="006C3974" w:rsidRDefault="00FC6B57" w:rsidP="00FC6B57">
      <w:pPr>
        <w:ind w:firstLine="720"/>
        <w:jc w:val="both"/>
        <w:rPr>
          <w:rFonts w:ascii="Arial" w:hAnsi="Arial" w:cs="Arial"/>
          <w:sz w:val="24"/>
          <w:szCs w:val="24"/>
        </w:rPr>
      </w:pPr>
      <w:r w:rsidRPr="006C3974">
        <w:rPr>
          <w:rFonts w:ascii="Arial" w:hAnsi="Arial" w:cs="Arial"/>
          <w:b/>
          <w:sz w:val="24"/>
          <w:szCs w:val="24"/>
        </w:rPr>
        <w:t>§ 1.</w:t>
      </w:r>
      <w:r w:rsidRPr="006C3974">
        <w:rPr>
          <w:rFonts w:ascii="Arial" w:hAnsi="Arial" w:cs="Arial"/>
          <w:sz w:val="24"/>
          <w:szCs w:val="24"/>
        </w:rPr>
        <w:t xml:space="preserve"> Настоящата Наредба за изменение и допълнение на Наредба за условията, реда и критериите за финансово подпомагане на спортните клубове и разпределение на средствата между спортните клубове по вид спорт в община Габрово, влиза в сила на 10.08 2020 г.</w:t>
      </w:r>
    </w:p>
    <w:p w:rsidR="00FC6B57" w:rsidRPr="006C3974" w:rsidRDefault="00FC6B57" w:rsidP="00FC6B57">
      <w:pPr>
        <w:ind w:firstLine="720"/>
        <w:jc w:val="both"/>
        <w:rPr>
          <w:rFonts w:ascii="Arial" w:hAnsi="Arial" w:cs="Arial"/>
          <w:sz w:val="24"/>
          <w:szCs w:val="24"/>
        </w:rPr>
      </w:pPr>
    </w:p>
    <w:p w:rsidR="00DF653B" w:rsidRPr="006C3974" w:rsidRDefault="00DF653B" w:rsidP="00DF653B">
      <w:pPr>
        <w:pStyle w:val="Heading2"/>
        <w:ind w:firstLine="720"/>
        <w:jc w:val="both"/>
        <w:rPr>
          <w:rFonts w:ascii="Arial" w:hAnsi="Arial" w:cs="Arial"/>
          <w:i/>
          <w:sz w:val="24"/>
          <w:szCs w:val="26"/>
        </w:rPr>
      </w:pPr>
      <w:r w:rsidRPr="006C3974">
        <w:rPr>
          <w:rFonts w:ascii="Arial" w:hAnsi="Arial" w:cs="Arial"/>
          <w:sz w:val="24"/>
          <w:szCs w:val="26"/>
        </w:rPr>
        <w:t>ЗАКЛЮЧИТЕЛНИ РАЗПОРЕДБИ</w:t>
      </w:r>
    </w:p>
    <w:p w:rsidR="00DF653B" w:rsidRPr="006C3974" w:rsidRDefault="00DF653B" w:rsidP="00DF653B">
      <w:pPr>
        <w:shd w:val="clear" w:color="auto" w:fill="FFFFFF"/>
        <w:jc w:val="both"/>
        <w:rPr>
          <w:rFonts w:ascii="Arial" w:hAnsi="Arial" w:cs="Arial"/>
          <w:sz w:val="24"/>
        </w:rPr>
      </w:pPr>
      <w:r w:rsidRPr="006C3974">
        <w:rPr>
          <w:rFonts w:ascii="Arial" w:hAnsi="Arial" w:cs="Arial"/>
          <w:sz w:val="24"/>
        </w:rPr>
        <w:tab/>
        <w:t>Към Н</w:t>
      </w:r>
      <w:r w:rsidRPr="006C3974">
        <w:rPr>
          <w:rFonts w:ascii="Arial" w:hAnsi="Arial" w:cs="Arial"/>
          <w:i/>
          <w:sz w:val="24"/>
        </w:rPr>
        <w:t>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6C3974">
        <w:rPr>
          <w:rFonts w:ascii="Arial" w:hAnsi="Arial" w:cs="Arial"/>
          <w:sz w:val="24"/>
        </w:rPr>
        <w:t>.</w:t>
      </w:r>
    </w:p>
    <w:p w:rsidR="00DF653B" w:rsidRPr="006C3974" w:rsidRDefault="00DF653B" w:rsidP="00DF653B">
      <w:pPr>
        <w:jc w:val="both"/>
        <w:rPr>
          <w:rFonts w:ascii="Arial" w:hAnsi="Arial" w:cs="Arial"/>
          <w:sz w:val="24"/>
        </w:rPr>
      </w:pPr>
      <w:r w:rsidRPr="006C3974">
        <w:rPr>
          <w:rFonts w:ascii="Arial" w:hAnsi="Arial" w:cs="Arial"/>
          <w:sz w:val="24"/>
        </w:rPr>
        <w:tab/>
      </w:r>
    </w:p>
    <w:p w:rsidR="00DF653B" w:rsidRPr="006C3974" w:rsidRDefault="00DF653B" w:rsidP="00DF653B">
      <w:pPr>
        <w:ind w:firstLine="708"/>
        <w:jc w:val="both"/>
        <w:rPr>
          <w:rFonts w:ascii="Arial" w:eastAsia="Times New Roman" w:hAnsi="Arial" w:cs="Arial"/>
          <w:sz w:val="24"/>
          <w:szCs w:val="24"/>
          <w:lang w:eastAsia="bg-BG"/>
        </w:rPr>
      </w:pPr>
      <w:r w:rsidRPr="006C3974">
        <w:rPr>
          <w:rFonts w:ascii="Arial" w:eastAsia="Times New Roman" w:hAnsi="Arial" w:cs="Arial"/>
          <w:b/>
          <w:sz w:val="24"/>
          <w:szCs w:val="24"/>
          <w:lang w:eastAsia="bg-BG"/>
        </w:rPr>
        <w:t>§ 1.</w:t>
      </w:r>
      <w:r w:rsidRPr="006C3974">
        <w:rPr>
          <w:rFonts w:ascii="Arial" w:eastAsia="Times New Roman" w:hAnsi="Arial" w:cs="Arial"/>
          <w:sz w:val="24"/>
          <w:szCs w:val="24"/>
          <w:lang w:eastAsia="bg-BG"/>
        </w:rPr>
        <w:t xml:space="preserve"> 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 и чл. 2, ал. 4 от Правилник за организацията и дейността на Общинския съвет - Габрово, неговите комисии и взаимодействието му с общинската администрация. </w:t>
      </w:r>
    </w:p>
    <w:p w:rsidR="00DF653B" w:rsidRPr="006C3974" w:rsidRDefault="00DF653B" w:rsidP="00DF653B">
      <w:pPr>
        <w:ind w:firstLine="708"/>
        <w:jc w:val="both"/>
        <w:rPr>
          <w:rFonts w:ascii="Arial" w:eastAsia="Times New Roman" w:hAnsi="Arial" w:cs="Arial"/>
          <w:sz w:val="24"/>
          <w:szCs w:val="24"/>
          <w:lang w:eastAsia="bg-BG"/>
        </w:rPr>
      </w:pPr>
      <w:r w:rsidRPr="006C3974">
        <w:rPr>
          <w:rFonts w:ascii="Arial" w:eastAsia="Times New Roman" w:hAnsi="Arial" w:cs="Arial"/>
          <w:b/>
          <w:sz w:val="24"/>
          <w:szCs w:val="24"/>
          <w:lang w:eastAsia="bg-BG"/>
        </w:rPr>
        <w:lastRenderedPageBreak/>
        <w:t>§ 2.</w:t>
      </w:r>
      <w:r w:rsidRPr="006C3974">
        <w:rPr>
          <w:rFonts w:ascii="Arial" w:eastAsia="Times New Roman" w:hAnsi="Arial" w:cs="Arial"/>
          <w:sz w:val="24"/>
          <w:szCs w:val="24"/>
          <w:lang w:eastAsia="bg-BG"/>
        </w:rPr>
        <w:t xml:space="preserve"> Наредбата се приема с Решение № 72 взето с протокол № 4 от 29.04.2025 г. на Общински съвет - Габрово. </w:t>
      </w:r>
    </w:p>
    <w:p w:rsidR="00FC6B57" w:rsidRPr="006C3974" w:rsidRDefault="00DF653B" w:rsidP="00DF653B">
      <w:pPr>
        <w:ind w:firstLine="720"/>
        <w:jc w:val="both"/>
        <w:rPr>
          <w:rFonts w:ascii="Arial" w:hAnsi="Arial" w:cs="Arial"/>
          <w:sz w:val="24"/>
          <w:szCs w:val="24"/>
        </w:rPr>
      </w:pPr>
      <w:r w:rsidRPr="006C3974">
        <w:rPr>
          <w:rFonts w:ascii="Arial" w:eastAsia="Times New Roman" w:hAnsi="Arial" w:cs="Arial"/>
          <w:b/>
          <w:sz w:val="24"/>
          <w:szCs w:val="24"/>
          <w:lang w:eastAsia="bg-BG"/>
        </w:rPr>
        <w:t>§ 3.</w:t>
      </w:r>
      <w:r w:rsidRPr="006C3974">
        <w:rPr>
          <w:rFonts w:ascii="Arial" w:eastAsia="Times New Roman" w:hAnsi="Arial" w:cs="Arial"/>
          <w:sz w:val="24"/>
          <w:szCs w:val="24"/>
          <w:lang w:eastAsia="bg-BG"/>
        </w:rPr>
        <w:t xml:space="preserve"> Настоящата Наредба влиза в сила от датата, определена в Решение на Съвета на Европейския съюз за приемането на еврото от Република България.</w:t>
      </w:r>
    </w:p>
    <w:p w:rsidR="00FC6B57" w:rsidRPr="006C3974" w:rsidRDefault="00FC6B57" w:rsidP="00FC6B57">
      <w:pPr>
        <w:ind w:firstLine="720"/>
        <w:jc w:val="both"/>
        <w:rPr>
          <w:rFonts w:ascii="Arial" w:hAnsi="Arial" w:cs="Arial"/>
          <w:sz w:val="24"/>
          <w:szCs w:val="24"/>
        </w:rPr>
      </w:pPr>
    </w:p>
    <w:p w:rsidR="00853CC7" w:rsidRPr="006C3974" w:rsidRDefault="00853CC7" w:rsidP="00FC6B57">
      <w:pPr>
        <w:ind w:firstLine="720"/>
        <w:jc w:val="both"/>
        <w:rPr>
          <w:rFonts w:ascii="Arial" w:hAnsi="Arial" w:cs="Arial"/>
          <w:sz w:val="24"/>
          <w:szCs w:val="24"/>
        </w:rPr>
      </w:pPr>
    </w:p>
    <w:p w:rsidR="00853CC7" w:rsidRPr="006C3974" w:rsidRDefault="00853CC7" w:rsidP="00FC6B57">
      <w:pPr>
        <w:ind w:firstLine="720"/>
        <w:jc w:val="both"/>
        <w:rPr>
          <w:rFonts w:ascii="Arial" w:hAnsi="Arial" w:cs="Arial"/>
          <w:sz w:val="24"/>
          <w:szCs w:val="24"/>
        </w:rPr>
      </w:pPr>
    </w:p>
    <w:p w:rsidR="00853CC7" w:rsidRPr="006C3974" w:rsidRDefault="00853CC7" w:rsidP="00FC6B57">
      <w:pPr>
        <w:ind w:firstLine="720"/>
        <w:jc w:val="both"/>
        <w:rPr>
          <w:rFonts w:ascii="Arial" w:hAnsi="Arial" w:cs="Arial"/>
          <w:sz w:val="24"/>
          <w:szCs w:val="24"/>
        </w:rPr>
      </w:pPr>
    </w:p>
    <w:p w:rsidR="00853CC7" w:rsidRPr="006C3974" w:rsidRDefault="00853CC7" w:rsidP="00FC6B57">
      <w:pPr>
        <w:ind w:firstLine="720"/>
        <w:jc w:val="both"/>
        <w:rPr>
          <w:rFonts w:ascii="Arial" w:hAnsi="Arial" w:cs="Arial"/>
          <w:sz w:val="24"/>
          <w:szCs w:val="24"/>
        </w:rPr>
      </w:pPr>
    </w:p>
    <w:p w:rsidR="00853CC7" w:rsidRPr="006C3974" w:rsidRDefault="00853CC7" w:rsidP="00FC6B57">
      <w:pPr>
        <w:ind w:firstLine="720"/>
        <w:jc w:val="both"/>
        <w:rPr>
          <w:rFonts w:ascii="Arial" w:hAnsi="Arial" w:cs="Arial"/>
          <w:sz w:val="24"/>
          <w:szCs w:val="24"/>
        </w:rPr>
      </w:pPr>
    </w:p>
    <w:p w:rsidR="00FC6B57" w:rsidRPr="006C3974" w:rsidRDefault="00FC6B57" w:rsidP="00FC6B57">
      <w:pPr>
        <w:ind w:firstLine="720"/>
        <w:jc w:val="both"/>
        <w:rPr>
          <w:rFonts w:ascii="Arial" w:hAnsi="Arial" w:cs="Arial"/>
          <w:sz w:val="24"/>
          <w:szCs w:val="24"/>
        </w:rPr>
      </w:pPr>
    </w:p>
    <w:p w:rsidR="00FC6B57" w:rsidRPr="006C3974" w:rsidRDefault="00FC6B57" w:rsidP="00FC6B57">
      <w:pPr>
        <w:ind w:firstLine="720"/>
        <w:jc w:val="both"/>
        <w:rPr>
          <w:rFonts w:ascii="Arial" w:hAnsi="Arial" w:cs="Arial"/>
          <w:sz w:val="24"/>
          <w:szCs w:val="24"/>
        </w:rPr>
      </w:pPr>
    </w:p>
    <w:p w:rsidR="00FC6B57" w:rsidRPr="006C3974" w:rsidRDefault="00FC6B57" w:rsidP="00FC6B57">
      <w:pPr>
        <w:ind w:firstLine="720"/>
        <w:jc w:val="both"/>
        <w:rPr>
          <w:rFonts w:ascii="Arial" w:hAnsi="Arial" w:cs="Arial"/>
          <w:sz w:val="24"/>
          <w:szCs w:val="24"/>
        </w:rPr>
      </w:pPr>
    </w:p>
    <w:p w:rsidR="00FC6B57" w:rsidRPr="006C3974" w:rsidRDefault="00FC6B57" w:rsidP="00FC6B57">
      <w:pPr>
        <w:ind w:firstLine="720"/>
        <w:jc w:val="both"/>
        <w:rPr>
          <w:rFonts w:ascii="Arial" w:hAnsi="Arial" w:cs="Arial"/>
          <w:sz w:val="24"/>
          <w:szCs w:val="24"/>
        </w:rPr>
      </w:pPr>
    </w:p>
    <w:p w:rsidR="00FC6B57" w:rsidRPr="006C3974" w:rsidRDefault="00FC6B57" w:rsidP="00FC6B57">
      <w:pPr>
        <w:ind w:firstLine="720"/>
        <w:jc w:val="both"/>
        <w:rPr>
          <w:rFonts w:ascii="Arial" w:hAnsi="Arial" w:cs="Arial"/>
          <w:sz w:val="24"/>
          <w:szCs w:val="24"/>
        </w:rPr>
      </w:pPr>
    </w:p>
    <w:p w:rsidR="00FC6B57" w:rsidRPr="006C3974" w:rsidRDefault="00FC6B57" w:rsidP="00FC6B57">
      <w:pPr>
        <w:ind w:firstLine="720"/>
        <w:jc w:val="both"/>
        <w:rPr>
          <w:rFonts w:ascii="Arial" w:hAnsi="Arial" w:cs="Arial"/>
          <w:sz w:val="24"/>
          <w:szCs w:val="24"/>
        </w:rPr>
      </w:pPr>
    </w:p>
    <w:p w:rsidR="00874CEF" w:rsidRPr="006C3974" w:rsidRDefault="00874CEF" w:rsidP="00874CEF">
      <w:pPr>
        <w:jc w:val="right"/>
        <w:rPr>
          <w:rFonts w:ascii="Arial" w:hAnsi="Arial" w:cs="Arial"/>
          <w:b/>
          <w:sz w:val="24"/>
          <w:szCs w:val="24"/>
          <w:u w:val="single"/>
        </w:rPr>
      </w:pPr>
      <w:r w:rsidRPr="006C3974">
        <w:rPr>
          <w:rFonts w:ascii="Arial" w:hAnsi="Arial" w:cs="Arial"/>
          <w:b/>
          <w:sz w:val="24"/>
          <w:szCs w:val="24"/>
          <w:u w:val="single"/>
        </w:rPr>
        <w:t>Таблица 1</w:t>
      </w:r>
    </w:p>
    <w:p w:rsidR="00874CEF" w:rsidRPr="006C3974" w:rsidRDefault="00874CEF" w:rsidP="00874CEF">
      <w:pPr>
        <w:rPr>
          <w:rFonts w:ascii="Arial" w:hAnsi="Arial" w:cs="Arial"/>
          <w:b/>
          <w:sz w:val="24"/>
          <w:szCs w:val="24"/>
        </w:rPr>
      </w:pPr>
    </w:p>
    <w:p w:rsidR="00874CEF" w:rsidRPr="006C3974" w:rsidRDefault="00874CEF" w:rsidP="00874CEF">
      <w:pPr>
        <w:jc w:val="center"/>
        <w:rPr>
          <w:rFonts w:ascii="Arial" w:hAnsi="Arial" w:cs="Arial"/>
          <w:b/>
          <w:sz w:val="24"/>
          <w:szCs w:val="24"/>
        </w:rPr>
      </w:pPr>
      <w:r w:rsidRPr="006C3974">
        <w:rPr>
          <w:rFonts w:ascii="Arial" w:hAnsi="Arial" w:cs="Arial"/>
          <w:b/>
          <w:sz w:val="24"/>
          <w:szCs w:val="24"/>
        </w:rPr>
        <w:t>ТАБЛИЦА</w:t>
      </w:r>
    </w:p>
    <w:p w:rsidR="00874CEF" w:rsidRPr="006C3974" w:rsidRDefault="00874CEF" w:rsidP="00874CEF">
      <w:pPr>
        <w:jc w:val="center"/>
        <w:rPr>
          <w:rFonts w:ascii="Arial" w:hAnsi="Arial" w:cs="Arial"/>
          <w:b/>
          <w:sz w:val="24"/>
          <w:szCs w:val="24"/>
        </w:rPr>
      </w:pPr>
    </w:p>
    <w:p w:rsidR="00874CEF" w:rsidRPr="006C3974" w:rsidRDefault="00874CEF" w:rsidP="00874CEF">
      <w:pPr>
        <w:jc w:val="center"/>
        <w:rPr>
          <w:rFonts w:ascii="Arial" w:hAnsi="Arial" w:cs="Arial"/>
          <w:b/>
          <w:sz w:val="24"/>
          <w:szCs w:val="24"/>
        </w:rPr>
      </w:pPr>
      <w:r w:rsidRPr="006C3974">
        <w:rPr>
          <w:rFonts w:ascii="Arial" w:hAnsi="Arial" w:cs="Arial"/>
          <w:b/>
          <w:sz w:val="24"/>
          <w:szCs w:val="24"/>
        </w:rPr>
        <w:t>ЗА ОПРЕДЕЛЯНЕ НА ТОЧКИТЕ В ЗАВИСИМОСТ ОТ СЪСТЕЗАНИЕТО И КЛАСИРАНЕТО ЗА МЪЖЕ И ЖЕНИ, МЛАДЕЖИ И ДЕВОЙКИ</w:t>
      </w:r>
    </w:p>
    <w:p w:rsidR="00874CEF" w:rsidRPr="006C3974" w:rsidRDefault="00874CEF" w:rsidP="00874CEF">
      <w:pPr>
        <w:jc w:val="center"/>
        <w:rPr>
          <w:rFonts w:ascii="Arial" w:hAnsi="Arial" w:cs="Arial"/>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92"/>
        <w:gridCol w:w="1276"/>
        <w:gridCol w:w="992"/>
        <w:gridCol w:w="1276"/>
        <w:gridCol w:w="1093"/>
        <w:gridCol w:w="1317"/>
        <w:gridCol w:w="992"/>
        <w:gridCol w:w="1276"/>
      </w:tblGrid>
      <w:tr w:rsidR="00874CEF" w:rsidRPr="006C3974" w:rsidTr="00874CEF">
        <w:tc>
          <w:tcPr>
            <w:tcW w:w="1135" w:type="dxa"/>
            <w:vMerge w:val="restart"/>
            <w:shd w:val="clear" w:color="auto" w:fill="auto"/>
          </w:tcPr>
          <w:p w:rsidR="00874CEF" w:rsidRPr="006C3974" w:rsidRDefault="00874CEF" w:rsidP="00874CEF">
            <w:pPr>
              <w:rPr>
                <w:rFonts w:ascii="Arial" w:hAnsi="Arial" w:cs="Arial"/>
                <w:b/>
                <w:sz w:val="22"/>
              </w:rPr>
            </w:pPr>
          </w:p>
          <w:p w:rsidR="00874CEF" w:rsidRPr="006C3974" w:rsidRDefault="00874CEF" w:rsidP="00874CEF">
            <w:pPr>
              <w:rPr>
                <w:rFonts w:ascii="Arial" w:hAnsi="Arial" w:cs="Arial"/>
                <w:b/>
                <w:sz w:val="22"/>
              </w:rPr>
            </w:pPr>
            <w:r w:rsidRPr="006C3974">
              <w:rPr>
                <w:rFonts w:ascii="Arial" w:hAnsi="Arial" w:cs="Arial"/>
                <w:b/>
                <w:sz w:val="22"/>
              </w:rPr>
              <w:t>Класи</w:t>
            </w:r>
          </w:p>
          <w:p w:rsidR="00874CEF" w:rsidRPr="006C3974" w:rsidRDefault="00874CEF" w:rsidP="00874CEF">
            <w:pPr>
              <w:rPr>
                <w:rFonts w:ascii="Arial" w:hAnsi="Arial" w:cs="Arial"/>
                <w:b/>
                <w:sz w:val="22"/>
              </w:rPr>
            </w:pPr>
            <w:proofErr w:type="spellStart"/>
            <w:r w:rsidRPr="006C3974">
              <w:rPr>
                <w:rFonts w:ascii="Arial" w:hAnsi="Arial" w:cs="Arial"/>
                <w:b/>
                <w:sz w:val="22"/>
              </w:rPr>
              <w:t>ране</w:t>
            </w:r>
            <w:proofErr w:type="spellEnd"/>
            <w:r w:rsidRPr="006C3974">
              <w:rPr>
                <w:rFonts w:ascii="Arial" w:hAnsi="Arial" w:cs="Arial"/>
                <w:b/>
                <w:sz w:val="22"/>
              </w:rPr>
              <w:t>/</w:t>
            </w:r>
          </w:p>
          <w:p w:rsidR="00874CEF" w:rsidRPr="006C3974" w:rsidRDefault="00874CEF" w:rsidP="00874CEF">
            <w:pPr>
              <w:rPr>
                <w:rFonts w:ascii="Arial" w:hAnsi="Arial" w:cs="Arial"/>
                <w:b/>
                <w:sz w:val="22"/>
              </w:rPr>
            </w:pPr>
            <w:r w:rsidRPr="006C3974">
              <w:rPr>
                <w:rFonts w:ascii="Arial" w:hAnsi="Arial" w:cs="Arial"/>
                <w:b/>
                <w:sz w:val="22"/>
              </w:rPr>
              <w:t>място</w:t>
            </w:r>
          </w:p>
        </w:tc>
        <w:tc>
          <w:tcPr>
            <w:tcW w:w="9214" w:type="dxa"/>
            <w:gridSpan w:val="8"/>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ВИД НА СЪСТЕЗАНИЕТО И ТОЧКИ</w:t>
            </w:r>
          </w:p>
        </w:tc>
      </w:tr>
      <w:tr w:rsidR="00874CEF" w:rsidRPr="006C3974" w:rsidTr="00874CEF">
        <w:trPr>
          <w:trHeight w:val="510"/>
        </w:trPr>
        <w:tc>
          <w:tcPr>
            <w:tcW w:w="1135" w:type="dxa"/>
            <w:vMerge/>
            <w:shd w:val="clear" w:color="auto" w:fill="auto"/>
          </w:tcPr>
          <w:p w:rsidR="00874CEF" w:rsidRPr="006C3974" w:rsidRDefault="00874CEF" w:rsidP="00874CEF">
            <w:pPr>
              <w:rPr>
                <w:rFonts w:ascii="Arial" w:hAnsi="Arial" w:cs="Arial"/>
                <w:b/>
                <w:sz w:val="22"/>
              </w:rPr>
            </w:pPr>
          </w:p>
        </w:tc>
        <w:tc>
          <w:tcPr>
            <w:tcW w:w="2268" w:type="dxa"/>
            <w:gridSpan w:val="2"/>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 xml:space="preserve">Индивидуални </w:t>
            </w:r>
          </w:p>
          <w:p w:rsidR="00874CEF" w:rsidRPr="006C3974" w:rsidRDefault="00874CEF" w:rsidP="00874CEF">
            <w:pPr>
              <w:jc w:val="center"/>
              <w:rPr>
                <w:rFonts w:ascii="Arial" w:hAnsi="Arial" w:cs="Arial"/>
                <w:b/>
                <w:sz w:val="22"/>
              </w:rPr>
            </w:pPr>
            <w:r w:rsidRPr="006C3974">
              <w:rPr>
                <w:rFonts w:ascii="Arial" w:hAnsi="Arial" w:cs="Arial"/>
                <w:b/>
                <w:sz w:val="22"/>
              </w:rPr>
              <w:t>и отборни държавни първенства</w:t>
            </w:r>
          </w:p>
        </w:tc>
        <w:tc>
          <w:tcPr>
            <w:tcW w:w="2268" w:type="dxa"/>
            <w:gridSpan w:val="2"/>
            <w:shd w:val="clear" w:color="auto" w:fill="auto"/>
          </w:tcPr>
          <w:p w:rsidR="00874CEF" w:rsidRPr="006C3974" w:rsidRDefault="00874CEF" w:rsidP="00874CEF">
            <w:pPr>
              <w:jc w:val="center"/>
              <w:rPr>
                <w:rFonts w:ascii="Arial" w:hAnsi="Arial" w:cs="Arial"/>
                <w:b/>
                <w:sz w:val="22"/>
              </w:rPr>
            </w:pPr>
          </w:p>
          <w:p w:rsidR="00874CEF" w:rsidRPr="006C3974" w:rsidRDefault="00874CEF" w:rsidP="00874CEF">
            <w:pPr>
              <w:jc w:val="center"/>
              <w:rPr>
                <w:rFonts w:ascii="Arial" w:hAnsi="Arial" w:cs="Arial"/>
                <w:b/>
                <w:sz w:val="22"/>
              </w:rPr>
            </w:pPr>
            <w:r w:rsidRPr="006C3974">
              <w:rPr>
                <w:rFonts w:ascii="Arial" w:hAnsi="Arial" w:cs="Arial"/>
                <w:b/>
                <w:sz w:val="22"/>
              </w:rPr>
              <w:t>Национални турнири и купи</w:t>
            </w:r>
          </w:p>
        </w:tc>
        <w:tc>
          <w:tcPr>
            <w:tcW w:w="2410" w:type="dxa"/>
            <w:gridSpan w:val="2"/>
            <w:shd w:val="clear" w:color="auto" w:fill="auto"/>
          </w:tcPr>
          <w:p w:rsidR="00874CEF" w:rsidRPr="006C3974" w:rsidRDefault="00874CEF" w:rsidP="00874CEF">
            <w:pPr>
              <w:rPr>
                <w:rFonts w:ascii="Arial" w:hAnsi="Arial" w:cs="Arial"/>
                <w:b/>
                <w:sz w:val="22"/>
              </w:rPr>
            </w:pPr>
          </w:p>
          <w:p w:rsidR="00874CEF" w:rsidRPr="006C3974" w:rsidRDefault="00874CEF" w:rsidP="00874CEF">
            <w:pPr>
              <w:jc w:val="center"/>
              <w:rPr>
                <w:rFonts w:ascii="Arial" w:hAnsi="Arial" w:cs="Arial"/>
                <w:b/>
                <w:sz w:val="22"/>
              </w:rPr>
            </w:pPr>
            <w:proofErr w:type="spellStart"/>
            <w:r w:rsidRPr="006C3974">
              <w:rPr>
                <w:rFonts w:ascii="Arial" w:hAnsi="Arial" w:cs="Arial"/>
                <w:b/>
                <w:sz w:val="22"/>
              </w:rPr>
              <w:t>Зонови</w:t>
            </w:r>
            <w:proofErr w:type="spellEnd"/>
          </w:p>
          <w:p w:rsidR="00874CEF" w:rsidRPr="006C3974" w:rsidRDefault="00874CEF" w:rsidP="00874CEF">
            <w:pPr>
              <w:jc w:val="center"/>
              <w:rPr>
                <w:rFonts w:ascii="Arial" w:hAnsi="Arial" w:cs="Arial"/>
                <w:b/>
                <w:sz w:val="22"/>
              </w:rPr>
            </w:pPr>
            <w:r w:rsidRPr="006C3974">
              <w:rPr>
                <w:rFonts w:ascii="Arial" w:hAnsi="Arial" w:cs="Arial"/>
                <w:b/>
                <w:sz w:val="22"/>
              </w:rPr>
              <w:t>първенства</w:t>
            </w:r>
          </w:p>
        </w:tc>
        <w:tc>
          <w:tcPr>
            <w:tcW w:w="2268" w:type="dxa"/>
            <w:gridSpan w:val="2"/>
            <w:shd w:val="clear" w:color="auto" w:fill="auto"/>
          </w:tcPr>
          <w:p w:rsidR="00874CEF" w:rsidRPr="006C3974" w:rsidRDefault="00874CEF" w:rsidP="00874CEF">
            <w:pPr>
              <w:rPr>
                <w:rFonts w:ascii="Arial" w:hAnsi="Arial" w:cs="Arial"/>
                <w:b/>
                <w:sz w:val="22"/>
              </w:rPr>
            </w:pPr>
          </w:p>
          <w:p w:rsidR="00874CEF" w:rsidRPr="006C3974" w:rsidRDefault="00874CEF" w:rsidP="00874CEF">
            <w:pPr>
              <w:jc w:val="center"/>
              <w:rPr>
                <w:rFonts w:ascii="Arial" w:hAnsi="Arial" w:cs="Arial"/>
                <w:b/>
                <w:sz w:val="22"/>
              </w:rPr>
            </w:pPr>
            <w:r w:rsidRPr="006C3974">
              <w:rPr>
                <w:rFonts w:ascii="Arial" w:hAnsi="Arial" w:cs="Arial"/>
                <w:b/>
                <w:sz w:val="22"/>
              </w:rPr>
              <w:t>Областни</w:t>
            </w:r>
          </w:p>
          <w:p w:rsidR="00874CEF" w:rsidRPr="006C3974" w:rsidRDefault="00874CEF" w:rsidP="00874CEF">
            <w:pPr>
              <w:jc w:val="center"/>
              <w:rPr>
                <w:rFonts w:ascii="Arial" w:hAnsi="Arial" w:cs="Arial"/>
                <w:b/>
                <w:sz w:val="22"/>
              </w:rPr>
            </w:pPr>
            <w:r w:rsidRPr="006C3974">
              <w:rPr>
                <w:rFonts w:ascii="Arial" w:hAnsi="Arial" w:cs="Arial"/>
                <w:b/>
                <w:sz w:val="22"/>
              </w:rPr>
              <w:t>първенства и турнири</w:t>
            </w:r>
          </w:p>
        </w:tc>
      </w:tr>
      <w:tr w:rsidR="00874CEF" w:rsidRPr="006C3974" w:rsidTr="00874CEF">
        <w:tc>
          <w:tcPr>
            <w:tcW w:w="1135" w:type="dxa"/>
            <w:vMerge/>
            <w:shd w:val="clear" w:color="auto" w:fill="auto"/>
          </w:tcPr>
          <w:p w:rsidR="00874CEF" w:rsidRPr="006C3974" w:rsidRDefault="00874CEF" w:rsidP="00874CEF">
            <w:pPr>
              <w:jc w:val="center"/>
              <w:rPr>
                <w:rFonts w:ascii="Arial" w:hAnsi="Arial" w:cs="Arial"/>
                <w:b/>
                <w:sz w:val="22"/>
              </w:rPr>
            </w:pPr>
          </w:p>
        </w:tc>
        <w:tc>
          <w:tcPr>
            <w:tcW w:w="992"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мъже</w:t>
            </w:r>
          </w:p>
          <w:p w:rsidR="00874CEF" w:rsidRPr="006C3974" w:rsidRDefault="00874CEF" w:rsidP="00874CEF">
            <w:pPr>
              <w:rPr>
                <w:rFonts w:ascii="Arial" w:hAnsi="Arial" w:cs="Arial"/>
                <w:b/>
                <w:sz w:val="22"/>
              </w:rPr>
            </w:pPr>
            <w:r w:rsidRPr="006C3974">
              <w:rPr>
                <w:rFonts w:ascii="Arial" w:hAnsi="Arial" w:cs="Arial"/>
                <w:b/>
                <w:sz w:val="22"/>
              </w:rPr>
              <w:t>жени</w:t>
            </w:r>
          </w:p>
        </w:tc>
        <w:tc>
          <w:tcPr>
            <w:tcW w:w="1276"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младежи</w:t>
            </w:r>
          </w:p>
          <w:p w:rsidR="00874CEF" w:rsidRPr="006C3974" w:rsidRDefault="00874CEF" w:rsidP="00874CEF">
            <w:pPr>
              <w:rPr>
                <w:rFonts w:ascii="Arial" w:hAnsi="Arial" w:cs="Arial"/>
                <w:b/>
                <w:sz w:val="22"/>
              </w:rPr>
            </w:pPr>
            <w:r w:rsidRPr="006C3974">
              <w:rPr>
                <w:rFonts w:ascii="Arial" w:hAnsi="Arial" w:cs="Arial"/>
                <w:b/>
                <w:sz w:val="22"/>
              </w:rPr>
              <w:t>девойки</w:t>
            </w:r>
          </w:p>
        </w:tc>
        <w:tc>
          <w:tcPr>
            <w:tcW w:w="992"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мъже</w:t>
            </w:r>
          </w:p>
          <w:p w:rsidR="00874CEF" w:rsidRPr="006C3974" w:rsidRDefault="00874CEF" w:rsidP="00874CEF">
            <w:pPr>
              <w:rPr>
                <w:rFonts w:ascii="Arial" w:hAnsi="Arial" w:cs="Arial"/>
                <w:b/>
                <w:sz w:val="22"/>
              </w:rPr>
            </w:pPr>
            <w:r w:rsidRPr="006C3974">
              <w:rPr>
                <w:rFonts w:ascii="Arial" w:hAnsi="Arial" w:cs="Arial"/>
                <w:b/>
                <w:sz w:val="22"/>
              </w:rPr>
              <w:t>жени</w:t>
            </w:r>
          </w:p>
        </w:tc>
        <w:tc>
          <w:tcPr>
            <w:tcW w:w="1276"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младежи</w:t>
            </w:r>
          </w:p>
          <w:p w:rsidR="00874CEF" w:rsidRPr="006C3974" w:rsidRDefault="00874CEF" w:rsidP="00874CEF">
            <w:pPr>
              <w:rPr>
                <w:rFonts w:ascii="Arial" w:hAnsi="Arial" w:cs="Arial"/>
                <w:b/>
                <w:sz w:val="22"/>
              </w:rPr>
            </w:pPr>
            <w:r w:rsidRPr="006C3974">
              <w:rPr>
                <w:rFonts w:ascii="Arial" w:hAnsi="Arial" w:cs="Arial"/>
                <w:b/>
                <w:sz w:val="22"/>
              </w:rPr>
              <w:t>девойки</w:t>
            </w:r>
          </w:p>
        </w:tc>
        <w:tc>
          <w:tcPr>
            <w:tcW w:w="1093"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мъже</w:t>
            </w:r>
          </w:p>
          <w:p w:rsidR="00874CEF" w:rsidRPr="006C3974" w:rsidRDefault="00874CEF" w:rsidP="00874CEF">
            <w:pPr>
              <w:rPr>
                <w:rFonts w:ascii="Arial" w:hAnsi="Arial" w:cs="Arial"/>
                <w:b/>
                <w:sz w:val="22"/>
              </w:rPr>
            </w:pPr>
            <w:r w:rsidRPr="006C3974">
              <w:rPr>
                <w:rFonts w:ascii="Arial" w:hAnsi="Arial" w:cs="Arial"/>
                <w:b/>
                <w:sz w:val="22"/>
              </w:rPr>
              <w:t>жени</w:t>
            </w:r>
          </w:p>
        </w:tc>
        <w:tc>
          <w:tcPr>
            <w:tcW w:w="1317"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младежи</w:t>
            </w:r>
          </w:p>
          <w:p w:rsidR="00874CEF" w:rsidRPr="006C3974" w:rsidRDefault="00874CEF" w:rsidP="00874CEF">
            <w:pPr>
              <w:rPr>
                <w:rFonts w:ascii="Arial" w:hAnsi="Arial" w:cs="Arial"/>
                <w:b/>
                <w:sz w:val="22"/>
              </w:rPr>
            </w:pPr>
            <w:r w:rsidRPr="006C3974">
              <w:rPr>
                <w:rFonts w:ascii="Arial" w:hAnsi="Arial" w:cs="Arial"/>
                <w:b/>
                <w:sz w:val="22"/>
              </w:rPr>
              <w:t>девойки</w:t>
            </w:r>
          </w:p>
        </w:tc>
        <w:tc>
          <w:tcPr>
            <w:tcW w:w="992"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мъже</w:t>
            </w:r>
          </w:p>
          <w:p w:rsidR="00874CEF" w:rsidRPr="006C3974" w:rsidRDefault="00874CEF" w:rsidP="00874CEF">
            <w:pPr>
              <w:rPr>
                <w:rFonts w:ascii="Arial" w:hAnsi="Arial" w:cs="Arial"/>
                <w:b/>
                <w:sz w:val="22"/>
              </w:rPr>
            </w:pPr>
            <w:r w:rsidRPr="006C3974">
              <w:rPr>
                <w:rFonts w:ascii="Arial" w:hAnsi="Arial" w:cs="Arial"/>
                <w:b/>
                <w:sz w:val="22"/>
              </w:rPr>
              <w:t>жени</w:t>
            </w:r>
          </w:p>
        </w:tc>
        <w:tc>
          <w:tcPr>
            <w:tcW w:w="1276"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младежи</w:t>
            </w:r>
          </w:p>
          <w:p w:rsidR="00874CEF" w:rsidRPr="006C3974" w:rsidRDefault="00874CEF" w:rsidP="00874CEF">
            <w:pPr>
              <w:rPr>
                <w:rFonts w:ascii="Arial" w:hAnsi="Arial" w:cs="Arial"/>
                <w:b/>
                <w:sz w:val="22"/>
              </w:rPr>
            </w:pPr>
            <w:r w:rsidRPr="006C3974">
              <w:rPr>
                <w:rFonts w:ascii="Arial" w:hAnsi="Arial" w:cs="Arial"/>
                <w:b/>
                <w:sz w:val="22"/>
              </w:rPr>
              <w:t>девойки</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 xml:space="preserve">  1-во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77</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46</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53</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33</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25</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16</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12</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 xml:space="preserve">  2-ро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64</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38</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43</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26</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20</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12</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8.4</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5.4</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 xml:space="preserve">  3-то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57</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33</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38</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23</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16</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9.8</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6.4</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3.8</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 xml:space="preserve">  4-то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48</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28</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31</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18</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12.5</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7.2</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2.5</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 xml:space="preserve">  5-то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43</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24</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27</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15.5</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10.5</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5.8</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3.4</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1.8</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 xml:space="preserve">  6-то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38</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21</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23</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8.4</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4.5</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 xml:space="preserve">  7-мо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32</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18</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19</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10.5</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6.4</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3.4</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1.7</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0.9</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 xml:space="preserve">  8-мо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28</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15.5</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16.5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8.8</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5.4</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2.7</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0.7</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 xml:space="preserve">  9-то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24</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13.5</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14</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7.2</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4.2</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0.9</w:t>
            </w:r>
          </w:p>
        </w:tc>
        <w:tc>
          <w:tcPr>
            <w:tcW w:w="1276"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10-то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22</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11.5</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12</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6.2</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3.4</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1.6</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0.7</w:t>
            </w:r>
          </w:p>
        </w:tc>
        <w:tc>
          <w:tcPr>
            <w:tcW w:w="1276"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11-то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18.5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10</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10</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2.8</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ххххххх</w:t>
            </w:r>
          </w:p>
        </w:tc>
        <w:tc>
          <w:tcPr>
            <w:tcW w:w="992"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276"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12-то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16.5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8.8</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9</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4.3</w:t>
            </w:r>
          </w:p>
        </w:tc>
        <w:tc>
          <w:tcPr>
            <w:tcW w:w="1093"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2.2</w:t>
            </w:r>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ххххххх</w:t>
            </w:r>
          </w:p>
        </w:tc>
        <w:tc>
          <w:tcPr>
            <w:tcW w:w="992"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276"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14.5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7.4</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7.4</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3.5</w:t>
            </w:r>
          </w:p>
        </w:tc>
        <w:tc>
          <w:tcPr>
            <w:tcW w:w="1093"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317"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c>
          <w:tcPr>
            <w:tcW w:w="992"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276"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14-то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6.6</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6.6</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w:t>
            </w:r>
          </w:p>
        </w:tc>
        <w:tc>
          <w:tcPr>
            <w:tcW w:w="1093"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317"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c>
          <w:tcPr>
            <w:tcW w:w="992"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276"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15-то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11.5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5.8</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5.6</w:t>
            </w:r>
          </w:p>
        </w:tc>
        <w:tc>
          <w:tcPr>
            <w:tcW w:w="1276"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c>
          <w:tcPr>
            <w:tcW w:w="1093"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317"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c>
          <w:tcPr>
            <w:tcW w:w="992"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276"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16-то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10</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4.9</w:t>
            </w:r>
          </w:p>
        </w:tc>
        <w:tc>
          <w:tcPr>
            <w:tcW w:w="1276"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c>
          <w:tcPr>
            <w:tcW w:w="1093"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317"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c>
          <w:tcPr>
            <w:tcW w:w="992"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276"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xxxxxxx</w:t>
            </w:r>
            <w:proofErr w:type="spellEnd"/>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17-то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8.6</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ххххххх</w:t>
            </w:r>
          </w:p>
        </w:tc>
        <w:tc>
          <w:tcPr>
            <w:tcW w:w="992"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ххххххх</w:t>
            </w:r>
          </w:p>
        </w:tc>
        <w:tc>
          <w:tcPr>
            <w:tcW w:w="1093"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ххххххх</w:t>
            </w:r>
          </w:p>
        </w:tc>
        <w:tc>
          <w:tcPr>
            <w:tcW w:w="992"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276" w:type="dxa"/>
            <w:shd w:val="clear" w:color="auto" w:fill="auto"/>
          </w:tcPr>
          <w:p w:rsidR="00874CEF" w:rsidRPr="006C3974" w:rsidRDefault="00874CEF" w:rsidP="00874CEF">
            <w:pPr>
              <w:rPr>
                <w:rFonts w:ascii="Arial" w:hAnsi="Arial" w:cs="Arial"/>
                <w:sz w:val="22"/>
              </w:rPr>
            </w:pPr>
            <w:r w:rsidRPr="006C3974">
              <w:rPr>
                <w:rFonts w:ascii="Arial" w:hAnsi="Arial" w:cs="Arial"/>
                <w:sz w:val="22"/>
              </w:rPr>
              <w:t>хххххххх</w:t>
            </w:r>
          </w:p>
        </w:tc>
      </w:tr>
      <w:tr w:rsidR="00874CEF" w:rsidRPr="006C3974" w:rsidTr="00874CEF">
        <w:tc>
          <w:tcPr>
            <w:tcW w:w="1135"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18-то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7.8</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ххххххх</w:t>
            </w:r>
          </w:p>
        </w:tc>
        <w:tc>
          <w:tcPr>
            <w:tcW w:w="992"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ххххххх</w:t>
            </w:r>
          </w:p>
        </w:tc>
        <w:tc>
          <w:tcPr>
            <w:tcW w:w="1093"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317"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ххххххх</w:t>
            </w:r>
          </w:p>
        </w:tc>
        <w:tc>
          <w:tcPr>
            <w:tcW w:w="992" w:type="dxa"/>
            <w:shd w:val="clear" w:color="auto" w:fill="auto"/>
          </w:tcPr>
          <w:p w:rsidR="00874CEF" w:rsidRPr="006C3974" w:rsidRDefault="00874CEF" w:rsidP="00874CEF">
            <w:pPr>
              <w:jc w:val="center"/>
              <w:rPr>
                <w:rFonts w:ascii="Arial" w:hAnsi="Arial" w:cs="Arial"/>
                <w:sz w:val="22"/>
                <w:lang w:val="en-US"/>
              </w:rPr>
            </w:pPr>
            <w:proofErr w:type="spellStart"/>
            <w:r w:rsidRPr="006C3974">
              <w:rPr>
                <w:rFonts w:ascii="Arial" w:hAnsi="Arial" w:cs="Arial"/>
                <w:sz w:val="22"/>
                <w:lang w:val="en-US"/>
              </w:rPr>
              <w:t>xxxx</w:t>
            </w:r>
            <w:proofErr w:type="spellEnd"/>
          </w:p>
        </w:tc>
        <w:tc>
          <w:tcPr>
            <w:tcW w:w="1276" w:type="dxa"/>
            <w:shd w:val="clear" w:color="auto" w:fill="auto"/>
          </w:tcPr>
          <w:p w:rsidR="00874CEF" w:rsidRPr="006C3974" w:rsidRDefault="00874CEF" w:rsidP="00874CEF">
            <w:pPr>
              <w:rPr>
                <w:rFonts w:ascii="Arial" w:hAnsi="Arial" w:cs="Arial"/>
                <w:sz w:val="22"/>
              </w:rPr>
            </w:pPr>
            <w:r w:rsidRPr="006C3974">
              <w:rPr>
                <w:rFonts w:ascii="Arial" w:hAnsi="Arial" w:cs="Arial"/>
                <w:sz w:val="22"/>
              </w:rPr>
              <w:t>хххххххх</w:t>
            </w:r>
          </w:p>
        </w:tc>
      </w:tr>
    </w:tbl>
    <w:p w:rsidR="00874CEF" w:rsidRPr="006C3974" w:rsidRDefault="00874CEF" w:rsidP="00874CEF">
      <w:pPr>
        <w:jc w:val="center"/>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rPr>
          <w:rFonts w:ascii="Arial" w:hAnsi="Arial" w:cs="Arial"/>
          <w:b/>
          <w:sz w:val="24"/>
          <w:szCs w:val="24"/>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74CEF" w:rsidRPr="006C3974" w:rsidRDefault="00874CEF" w:rsidP="00874CEF">
      <w:pPr>
        <w:rPr>
          <w:rFonts w:ascii="Arial" w:hAnsi="Arial" w:cs="Arial"/>
          <w:b/>
          <w:sz w:val="24"/>
          <w:szCs w:val="24"/>
          <w:u w:val="single"/>
        </w:rPr>
      </w:pPr>
    </w:p>
    <w:p w:rsidR="00853CC7" w:rsidRPr="006C3974" w:rsidRDefault="00853CC7" w:rsidP="00874CEF">
      <w:pPr>
        <w:rPr>
          <w:rFonts w:ascii="Arial" w:hAnsi="Arial" w:cs="Arial"/>
          <w:b/>
          <w:sz w:val="24"/>
          <w:szCs w:val="24"/>
          <w:u w:val="single"/>
        </w:rPr>
      </w:pPr>
    </w:p>
    <w:p w:rsidR="00874CEF" w:rsidRPr="006C3974" w:rsidRDefault="00874CEF" w:rsidP="00874CEF">
      <w:pPr>
        <w:jc w:val="right"/>
        <w:rPr>
          <w:rFonts w:ascii="Arial" w:hAnsi="Arial" w:cs="Arial"/>
          <w:b/>
          <w:sz w:val="24"/>
          <w:szCs w:val="24"/>
          <w:u w:val="single"/>
        </w:rPr>
      </w:pPr>
    </w:p>
    <w:p w:rsidR="00874CEF" w:rsidRPr="006C3974" w:rsidRDefault="00874CEF" w:rsidP="00874CEF">
      <w:pPr>
        <w:jc w:val="right"/>
        <w:rPr>
          <w:rFonts w:ascii="Arial" w:hAnsi="Arial" w:cs="Arial"/>
          <w:b/>
          <w:sz w:val="24"/>
          <w:szCs w:val="24"/>
          <w:u w:val="single"/>
        </w:rPr>
      </w:pPr>
    </w:p>
    <w:p w:rsidR="00874CEF" w:rsidRPr="006C3974" w:rsidRDefault="00874CEF" w:rsidP="00874CEF">
      <w:pPr>
        <w:jc w:val="right"/>
        <w:rPr>
          <w:rFonts w:ascii="Arial" w:hAnsi="Arial" w:cs="Arial"/>
          <w:b/>
          <w:sz w:val="24"/>
          <w:szCs w:val="24"/>
          <w:u w:val="single"/>
        </w:rPr>
      </w:pPr>
    </w:p>
    <w:p w:rsidR="00874CEF" w:rsidRPr="006C3974" w:rsidRDefault="00874CEF" w:rsidP="00874CEF">
      <w:pPr>
        <w:jc w:val="right"/>
        <w:rPr>
          <w:rFonts w:ascii="Arial" w:hAnsi="Arial" w:cs="Arial"/>
          <w:b/>
          <w:sz w:val="24"/>
          <w:szCs w:val="24"/>
          <w:u w:val="single"/>
        </w:rPr>
      </w:pPr>
    </w:p>
    <w:p w:rsidR="00874CEF" w:rsidRPr="006C3974" w:rsidRDefault="00874CEF" w:rsidP="00874CEF">
      <w:pPr>
        <w:jc w:val="right"/>
        <w:rPr>
          <w:rFonts w:ascii="Arial" w:hAnsi="Arial" w:cs="Arial"/>
          <w:b/>
          <w:sz w:val="24"/>
          <w:szCs w:val="24"/>
          <w:u w:val="single"/>
        </w:rPr>
      </w:pPr>
      <w:r w:rsidRPr="006C3974">
        <w:rPr>
          <w:rFonts w:ascii="Arial" w:hAnsi="Arial" w:cs="Arial"/>
          <w:b/>
          <w:sz w:val="24"/>
          <w:szCs w:val="24"/>
          <w:u w:val="single"/>
        </w:rPr>
        <w:t>Таблица 2</w:t>
      </w:r>
    </w:p>
    <w:p w:rsidR="00874CEF" w:rsidRPr="006C3974" w:rsidRDefault="00874CEF" w:rsidP="00874CEF">
      <w:pPr>
        <w:jc w:val="center"/>
        <w:rPr>
          <w:rFonts w:ascii="Arial" w:hAnsi="Arial" w:cs="Arial"/>
          <w:b/>
          <w:sz w:val="24"/>
          <w:szCs w:val="24"/>
        </w:rPr>
      </w:pPr>
    </w:p>
    <w:p w:rsidR="00874CEF" w:rsidRPr="006C3974" w:rsidRDefault="00874CEF" w:rsidP="00874CEF">
      <w:pPr>
        <w:jc w:val="center"/>
        <w:rPr>
          <w:rFonts w:ascii="Arial" w:hAnsi="Arial" w:cs="Arial"/>
          <w:b/>
          <w:sz w:val="24"/>
          <w:szCs w:val="24"/>
        </w:rPr>
      </w:pPr>
      <w:r w:rsidRPr="006C3974">
        <w:rPr>
          <w:rFonts w:ascii="Arial" w:hAnsi="Arial" w:cs="Arial"/>
          <w:b/>
          <w:sz w:val="24"/>
          <w:szCs w:val="24"/>
        </w:rPr>
        <w:t>ТАБЛИЦА</w:t>
      </w:r>
    </w:p>
    <w:p w:rsidR="00874CEF" w:rsidRPr="006C3974" w:rsidRDefault="00874CEF" w:rsidP="00874CEF">
      <w:pPr>
        <w:jc w:val="center"/>
        <w:rPr>
          <w:rFonts w:ascii="Arial" w:hAnsi="Arial" w:cs="Arial"/>
          <w:b/>
          <w:sz w:val="24"/>
          <w:szCs w:val="24"/>
        </w:rPr>
      </w:pPr>
    </w:p>
    <w:p w:rsidR="00874CEF" w:rsidRPr="006C3974" w:rsidRDefault="00874CEF" w:rsidP="00874CEF">
      <w:pPr>
        <w:jc w:val="center"/>
        <w:rPr>
          <w:rFonts w:ascii="Arial" w:hAnsi="Arial" w:cs="Arial"/>
          <w:b/>
          <w:sz w:val="24"/>
          <w:szCs w:val="24"/>
        </w:rPr>
      </w:pPr>
      <w:r w:rsidRPr="006C3974">
        <w:rPr>
          <w:rFonts w:ascii="Arial" w:hAnsi="Arial" w:cs="Arial"/>
          <w:b/>
          <w:sz w:val="24"/>
          <w:szCs w:val="24"/>
        </w:rPr>
        <w:t xml:space="preserve">ЗА ОПРЕДЕЛЯНЕ НА ТОЧКИТЕ В ЗАВИСИМОСТ ОТ  СЪСТЕЗАНИЕТО И КЛАСИРАНЕТО ЗА ЮНОШИ И ДЕВОЙКИ СТАРША И МЛАДША ВЪЗРАСТ </w:t>
      </w:r>
    </w:p>
    <w:p w:rsidR="00874CEF" w:rsidRPr="006C3974" w:rsidRDefault="00874CEF" w:rsidP="00874CEF">
      <w:pPr>
        <w:jc w:val="center"/>
        <w:rPr>
          <w:rFonts w:ascii="Arial" w:hAnsi="Arial" w:cs="Arial"/>
          <w:b/>
          <w:sz w:val="24"/>
          <w:szCs w:val="24"/>
        </w:rPr>
      </w:pPr>
      <w:r w:rsidRPr="006C3974">
        <w:rPr>
          <w:rFonts w:ascii="Arial" w:hAnsi="Arial" w:cs="Arial"/>
          <w:b/>
          <w:sz w:val="24"/>
          <w:szCs w:val="24"/>
        </w:rPr>
        <w:t xml:space="preserve"> </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992"/>
        <w:gridCol w:w="1418"/>
        <w:gridCol w:w="1134"/>
        <w:gridCol w:w="1134"/>
        <w:gridCol w:w="850"/>
        <w:gridCol w:w="1134"/>
        <w:gridCol w:w="992"/>
        <w:gridCol w:w="1276"/>
      </w:tblGrid>
      <w:tr w:rsidR="00874CEF" w:rsidRPr="006C3974" w:rsidTr="00874CEF">
        <w:tc>
          <w:tcPr>
            <w:tcW w:w="1211" w:type="dxa"/>
            <w:vMerge w:val="restart"/>
            <w:shd w:val="clear" w:color="auto" w:fill="auto"/>
          </w:tcPr>
          <w:p w:rsidR="00874CEF" w:rsidRPr="006C3974" w:rsidRDefault="00874CEF" w:rsidP="00874CEF">
            <w:pPr>
              <w:jc w:val="center"/>
              <w:rPr>
                <w:rFonts w:ascii="Arial" w:hAnsi="Arial" w:cs="Arial"/>
                <w:b/>
                <w:sz w:val="22"/>
              </w:rPr>
            </w:pPr>
          </w:p>
          <w:p w:rsidR="00874CEF" w:rsidRPr="006C3974" w:rsidRDefault="00874CEF" w:rsidP="00874CEF">
            <w:pPr>
              <w:jc w:val="center"/>
              <w:rPr>
                <w:rFonts w:ascii="Arial" w:hAnsi="Arial" w:cs="Arial"/>
                <w:b/>
                <w:sz w:val="22"/>
              </w:rPr>
            </w:pPr>
            <w:r w:rsidRPr="006C3974">
              <w:rPr>
                <w:rFonts w:ascii="Arial" w:hAnsi="Arial" w:cs="Arial"/>
                <w:b/>
                <w:sz w:val="22"/>
              </w:rPr>
              <w:t>Класи-</w:t>
            </w:r>
            <w:proofErr w:type="spellStart"/>
            <w:r w:rsidRPr="006C3974">
              <w:rPr>
                <w:rFonts w:ascii="Arial" w:hAnsi="Arial" w:cs="Arial"/>
                <w:b/>
                <w:sz w:val="22"/>
              </w:rPr>
              <w:t>ране</w:t>
            </w:r>
            <w:proofErr w:type="spellEnd"/>
            <w:r w:rsidRPr="006C3974">
              <w:rPr>
                <w:rFonts w:ascii="Arial" w:hAnsi="Arial" w:cs="Arial"/>
                <w:b/>
                <w:sz w:val="22"/>
              </w:rPr>
              <w:t>/</w:t>
            </w:r>
          </w:p>
          <w:p w:rsidR="00874CEF" w:rsidRPr="006C3974" w:rsidRDefault="00874CEF" w:rsidP="00874CEF">
            <w:pPr>
              <w:jc w:val="center"/>
              <w:rPr>
                <w:rFonts w:ascii="Arial" w:hAnsi="Arial" w:cs="Arial"/>
                <w:b/>
                <w:sz w:val="22"/>
              </w:rPr>
            </w:pPr>
            <w:r w:rsidRPr="006C3974">
              <w:rPr>
                <w:rFonts w:ascii="Arial" w:hAnsi="Arial" w:cs="Arial"/>
                <w:b/>
                <w:sz w:val="22"/>
              </w:rPr>
              <w:t>място</w:t>
            </w:r>
          </w:p>
        </w:tc>
        <w:tc>
          <w:tcPr>
            <w:tcW w:w="8930" w:type="dxa"/>
            <w:gridSpan w:val="8"/>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ВИД НА СЪСТЕЗАНИЕТО И ТОЧКИ</w:t>
            </w:r>
          </w:p>
        </w:tc>
      </w:tr>
      <w:tr w:rsidR="00874CEF" w:rsidRPr="006C3974" w:rsidTr="00874CEF">
        <w:tc>
          <w:tcPr>
            <w:tcW w:w="1211" w:type="dxa"/>
            <w:vMerge/>
            <w:shd w:val="clear" w:color="auto" w:fill="auto"/>
          </w:tcPr>
          <w:p w:rsidR="00874CEF" w:rsidRPr="006C3974" w:rsidRDefault="00874CEF" w:rsidP="00874CEF">
            <w:pPr>
              <w:jc w:val="center"/>
              <w:rPr>
                <w:rFonts w:ascii="Arial" w:hAnsi="Arial" w:cs="Arial"/>
                <w:b/>
                <w:sz w:val="22"/>
              </w:rPr>
            </w:pPr>
          </w:p>
        </w:tc>
        <w:tc>
          <w:tcPr>
            <w:tcW w:w="2410" w:type="dxa"/>
            <w:gridSpan w:val="2"/>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Индивидуални и отборни държавни</w:t>
            </w:r>
          </w:p>
          <w:p w:rsidR="00874CEF" w:rsidRPr="006C3974" w:rsidRDefault="00874CEF" w:rsidP="00874CEF">
            <w:pPr>
              <w:jc w:val="center"/>
              <w:rPr>
                <w:rFonts w:ascii="Arial" w:hAnsi="Arial" w:cs="Arial"/>
                <w:b/>
                <w:sz w:val="22"/>
              </w:rPr>
            </w:pPr>
            <w:r w:rsidRPr="006C3974">
              <w:rPr>
                <w:rFonts w:ascii="Arial" w:hAnsi="Arial" w:cs="Arial"/>
                <w:b/>
                <w:sz w:val="22"/>
              </w:rPr>
              <w:t>първенства</w:t>
            </w:r>
          </w:p>
        </w:tc>
        <w:tc>
          <w:tcPr>
            <w:tcW w:w="2268" w:type="dxa"/>
            <w:gridSpan w:val="2"/>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Национални турнири и купи</w:t>
            </w:r>
          </w:p>
        </w:tc>
        <w:tc>
          <w:tcPr>
            <w:tcW w:w="1984" w:type="dxa"/>
            <w:gridSpan w:val="2"/>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rPr>
              <w:t>Зонови</w:t>
            </w:r>
            <w:proofErr w:type="spellEnd"/>
            <w:r w:rsidRPr="006C3974">
              <w:rPr>
                <w:rFonts w:ascii="Arial" w:hAnsi="Arial" w:cs="Arial"/>
                <w:b/>
                <w:sz w:val="22"/>
              </w:rPr>
              <w:t xml:space="preserve"> първенства</w:t>
            </w:r>
          </w:p>
        </w:tc>
        <w:tc>
          <w:tcPr>
            <w:tcW w:w="2268" w:type="dxa"/>
            <w:gridSpan w:val="2"/>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Областни</w:t>
            </w:r>
          </w:p>
          <w:p w:rsidR="00874CEF" w:rsidRPr="006C3974" w:rsidRDefault="00874CEF" w:rsidP="00874CEF">
            <w:pPr>
              <w:jc w:val="center"/>
              <w:rPr>
                <w:rFonts w:ascii="Arial" w:hAnsi="Arial" w:cs="Arial"/>
                <w:b/>
                <w:sz w:val="22"/>
              </w:rPr>
            </w:pPr>
            <w:r w:rsidRPr="006C3974">
              <w:rPr>
                <w:rFonts w:ascii="Arial" w:hAnsi="Arial" w:cs="Arial"/>
                <w:b/>
                <w:sz w:val="22"/>
              </w:rPr>
              <w:t>първенства и турнири</w:t>
            </w:r>
          </w:p>
        </w:tc>
      </w:tr>
      <w:tr w:rsidR="00874CEF" w:rsidRPr="006C3974" w:rsidTr="00874CEF">
        <w:tc>
          <w:tcPr>
            <w:tcW w:w="1211" w:type="dxa"/>
            <w:vMerge/>
            <w:shd w:val="clear" w:color="auto" w:fill="auto"/>
          </w:tcPr>
          <w:p w:rsidR="00874CEF" w:rsidRPr="006C3974" w:rsidRDefault="00874CEF" w:rsidP="00874CEF">
            <w:pPr>
              <w:jc w:val="center"/>
              <w:rPr>
                <w:rFonts w:ascii="Arial" w:hAnsi="Arial" w:cs="Arial"/>
                <w:b/>
                <w:sz w:val="22"/>
              </w:rPr>
            </w:pPr>
          </w:p>
        </w:tc>
        <w:tc>
          <w:tcPr>
            <w:tcW w:w="992"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rPr>
              <w:t>юсв</w:t>
            </w:r>
            <w:proofErr w:type="spellEnd"/>
          </w:p>
          <w:p w:rsidR="00874CEF" w:rsidRPr="006C3974" w:rsidRDefault="00874CEF" w:rsidP="00874CEF">
            <w:pPr>
              <w:jc w:val="center"/>
              <w:rPr>
                <w:rFonts w:ascii="Arial" w:hAnsi="Arial" w:cs="Arial"/>
                <w:b/>
                <w:sz w:val="22"/>
              </w:rPr>
            </w:pPr>
            <w:proofErr w:type="spellStart"/>
            <w:r w:rsidRPr="006C3974">
              <w:rPr>
                <w:rFonts w:ascii="Arial" w:hAnsi="Arial" w:cs="Arial"/>
                <w:b/>
                <w:sz w:val="22"/>
              </w:rPr>
              <w:t>дсв</w:t>
            </w:r>
            <w:proofErr w:type="spellEnd"/>
          </w:p>
        </w:tc>
        <w:tc>
          <w:tcPr>
            <w:tcW w:w="1418"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rPr>
              <w:t>юмв</w:t>
            </w:r>
            <w:proofErr w:type="spellEnd"/>
          </w:p>
          <w:p w:rsidR="00874CEF" w:rsidRPr="006C3974" w:rsidRDefault="00874CEF" w:rsidP="00874CEF">
            <w:pPr>
              <w:jc w:val="center"/>
              <w:rPr>
                <w:rFonts w:ascii="Arial" w:hAnsi="Arial" w:cs="Arial"/>
                <w:b/>
                <w:sz w:val="22"/>
              </w:rPr>
            </w:pPr>
            <w:proofErr w:type="spellStart"/>
            <w:r w:rsidRPr="006C3974">
              <w:rPr>
                <w:rFonts w:ascii="Arial" w:hAnsi="Arial" w:cs="Arial"/>
                <w:b/>
                <w:sz w:val="22"/>
              </w:rPr>
              <w:t>дмв</w:t>
            </w:r>
            <w:proofErr w:type="spellEnd"/>
          </w:p>
        </w:tc>
        <w:tc>
          <w:tcPr>
            <w:tcW w:w="1134"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rPr>
              <w:t>юсв</w:t>
            </w:r>
            <w:proofErr w:type="spellEnd"/>
          </w:p>
          <w:p w:rsidR="00874CEF" w:rsidRPr="006C3974" w:rsidRDefault="00874CEF" w:rsidP="00874CEF">
            <w:pPr>
              <w:jc w:val="center"/>
              <w:rPr>
                <w:rFonts w:ascii="Arial" w:hAnsi="Arial" w:cs="Arial"/>
                <w:b/>
                <w:sz w:val="22"/>
              </w:rPr>
            </w:pPr>
            <w:proofErr w:type="spellStart"/>
            <w:r w:rsidRPr="006C3974">
              <w:rPr>
                <w:rFonts w:ascii="Arial" w:hAnsi="Arial" w:cs="Arial"/>
                <w:b/>
                <w:sz w:val="22"/>
              </w:rPr>
              <w:t>дсв</w:t>
            </w:r>
            <w:proofErr w:type="spellEnd"/>
          </w:p>
        </w:tc>
        <w:tc>
          <w:tcPr>
            <w:tcW w:w="1134"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rPr>
              <w:t>юмв</w:t>
            </w:r>
            <w:proofErr w:type="spellEnd"/>
          </w:p>
          <w:p w:rsidR="00874CEF" w:rsidRPr="006C3974" w:rsidRDefault="00874CEF" w:rsidP="00874CEF">
            <w:pPr>
              <w:jc w:val="center"/>
              <w:rPr>
                <w:rFonts w:ascii="Arial" w:hAnsi="Arial" w:cs="Arial"/>
                <w:b/>
                <w:sz w:val="22"/>
              </w:rPr>
            </w:pPr>
            <w:proofErr w:type="spellStart"/>
            <w:r w:rsidRPr="006C3974">
              <w:rPr>
                <w:rFonts w:ascii="Arial" w:hAnsi="Arial" w:cs="Arial"/>
                <w:b/>
                <w:sz w:val="22"/>
              </w:rPr>
              <w:t>дмв</w:t>
            </w:r>
            <w:proofErr w:type="spellEnd"/>
          </w:p>
        </w:tc>
        <w:tc>
          <w:tcPr>
            <w:tcW w:w="850"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rPr>
              <w:t>юсв</w:t>
            </w:r>
            <w:proofErr w:type="spellEnd"/>
          </w:p>
          <w:p w:rsidR="00874CEF" w:rsidRPr="006C3974" w:rsidRDefault="00874CEF" w:rsidP="00874CEF">
            <w:pPr>
              <w:jc w:val="center"/>
              <w:rPr>
                <w:rFonts w:ascii="Arial" w:hAnsi="Arial" w:cs="Arial"/>
                <w:b/>
                <w:sz w:val="22"/>
              </w:rPr>
            </w:pPr>
            <w:proofErr w:type="spellStart"/>
            <w:r w:rsidRPr="006C3974">
              <w:rPr>
                <w:rFonts w:ascii="Arial" w:hAnsi="Arial" w:cs="Arial"/>
                <w:b/>
                <w:sz w:val="22"/>
              </w:rPr>
              <w:t>дсв</w:t>
            </w:r>
            <w:proofErr w:type="spellEnd"/>
          </w:p>
        </w:tc>
        <w:tc>
          <w:tcPr>
            <w:tcW w:w="1134"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rPr>
              <w:t>юмв</w:t>
            </w:r>
            <w:proofErr w:type="spellEnd"/>
          </w:p>
          <w:p w:rsidR="00874CEF" w:rsidRPr="006C3974" w:rsidRDefault="00874CEF" w:rsidP="00874CEF">
            <w:pPr>
              <w:jc w:val="center"/>
              <w:rPr>
                <w:rFonts w:ascii="Arial" w:hAnsi="Arial" w:cs="Arial"/>
                <w:b/>
                <w:sz w:val="22"/>
              </w:rPr>
            </w:pPr>
            <w:proofErr w:type="spellStart"/>
            <w:r w:rsidRPr="006C3974">
              <w:rPr>
                <w:rFonts w:ascii="Arial" w:hAnsi="Arial" w:cs="Arial"/>
                <w:b/>
                <w:sz w:val="22"/>
              </w:rPr>
              <w:t>дмв</w:t>
            </w:r>
            <w:proofErr w:type="spellEnd"/>
          </w:p>
        </w:tc>
        <w:tc>
          <w:tcPr>
            <w:tcW w:w="992"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rPr>
              <w:t>юсв</w:t>
            </w:r>
            <w:proofErr w:type="spellEnd"/>
          </w:p>
          <w:p w:rsidR="00874CEF" w:rsidRPr="006C3974" w:rsidRDefault="00874CEF" w:rsidP="00874CEF">
            <w:pPr>
              <w:jc w:val="center"/>
              <w:rPr>
                <w:rFonts w:ascii="Arial" w:hAnsi="Arial" w:cs="Arial"/>
                <w:b/>
                <w:sz w:val="22"/>
              </w:rPr>
            </w:pPr>
            <w:proofErr w:type="spellStart"/>
            <w:r w:rsidRPr="006C3974">
              <w:rPr>
                <w:rFonts w:ascii="Arial" w:hAnsi="Arial" w:cs="Arial"/>
                <w:b/>
                <w:sz w:val="22"/>
              </w:rPr>
              <w:t>дсв</w:t>
            </w:r>
            <w:proofErr w:type="spellEnd"/>
          </w:p>
        </w:tc>
        <w:tc>
          <w:tcPr>
            <w:tcW w:w="1276"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rPr>
              <w:t>юмв</w:t>
            </w:r>
            <w:proofErr w:type="spellEnd"/>
          </w:p>
          <w:p w:rsidR="00874CEF" w:rsidRPr="006C3974" w:rsidRDefault="00874CEF" w:rsidP="00874CEF">
            <w:pPr>
              <w:jc w:val="center"/>
              <w:rPr>
                <w:rFonts w:ascii="Arial" w:hAnsi="Arial" w:cs="Arial"/>
                <w:b/>
                <w:sz w:val="22"/>
              </w:rPr>
            </w:pPr>
            <w:proofErr w:type="spellStart"/>
            <w:r w:rsidRPr="006C3974">
              <w:rPr>
                <w:rFonts w:ascii="Arial" w:hAnsi="Arial" w:cs="Arial"/>
                <w:b/>
                <w:sz w:val="22"/>
              </w:rPr>
              <w:t>дмв</w:t>
            </w:r>
            <w:proofErr w:type="spellEnd"/>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1-во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44</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36</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31</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25</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15</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2-ро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37</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30</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25</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21</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11.5</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10</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4.9</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4.2</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33</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27</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22</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18</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9.4</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3.8</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3.1</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27</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22</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18</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15</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7.4</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6.2</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2.6</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2.2</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24</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20</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15.5</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1.7</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22</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17.5</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13.5</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11</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4.1</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1.2</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7-мо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18</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15</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11</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9.2</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3.8</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3.1</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0.8</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8-мо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16</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9.6</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3.1</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2.6</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0.8</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0.6</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9-то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14</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11.5</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6.8</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2.5</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2.1</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0.5</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0.4</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10-то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12.5</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10</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5.8</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2.1</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1.7</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0.4</w:t>
            </w:r>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0.3</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11-то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10.5</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8.8</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4.9</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1.6</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1.4</w:t>
            </w:r>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0.2</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12-то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9.4</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7.8</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5.2</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4.3</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1.1</w:t>
            </w:r>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276"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0.2</w:t>
            </w:r>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13-то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8.2</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6.6</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4.4</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3.6</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w:t>
            </w:r>
            <w:r w:rsidRPr="006C3974">
              <w:rPr>
                <w:rFonts w:ascii="Arial" w:hAnsi="Arial" w:cs="Arial"/>
                <w:sz w:val="22"/>
                <w:lang w:val="en-US"/>
              </w:rPr>
              <w:t>xx</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0.9</w:t>
            </w:r>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276"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xxxxxx</w:t>
            </w:r>
            <w:proofErr w:type="spellEnd"/>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14-то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7.2</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3.8</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3.1</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w:t>
            </w:r>
            <w:r w:rsidRPr="006C3974">
              <w:rPr>
                <w:rFonts w:ascii="Arial" w:hAnsi="Arial" w:cs="Arial"/>
                <w:sz w:val="22"/>
                <w:lang w:val="en-US"/>
              </w:rPr>
              <w:t>xx</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0.7</w:t>
            </w:r>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276"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xxxxxx</w:t>
            </w:r>
            <w:proofErr w:type="spellEnd"/>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15-то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6.4</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5.2</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3.3</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2.7</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w:t>
            </w:r>
            <w:r w:rsidRPr="006C3974">
              <w:rPr>
                <w:rFonts w:ascii="Arial" w:hAnsi="Arial" w:cs="Arial"/>
                <w:sz w:val="22"/>
                <w:lang w:val="en-US"/>
              </w:rPr>
              <w:t>xx</w:t>
            </w:r>
          </w:p>
        </w:tc>
        <w:tc>
          <w:tcPr>
            <w:tcW w:w="1134" w:type="dxa"/>
            <w:shd w:val="clear" w:color="auto" w:fill="auto"/>
          </w:tcPr>
          <w:p w:rsidR="00874CEF" w:rsidRPr="006C3974" w:rsidRDefault="00874CEF" w:rsidP="00874CEF">
            <w:pPr>
              <w:rPr>
                <w:rFonts w:ascii="Arial" w:hAnsi="Arial" w:cs="Arial"/>
                <w:sz w:val="22"/>
              </w:rPr>
            </w:pPr>
            <w:r w:rsidRPr="006C3974">
              <w:rPr>
                <w:rFonts w:ascii="Arial" w:hAnsi="Arial" w:cs="Arial"/>
                <w:sz w:val="22"/>
              </w:rPr>
              <w:t>х</w:t>
            </w:r>
            <w:r w:rsidRPr="006C3974">
              <w:rPr>
                <w:rFonts w:ascii="Arial" w:hAnsi="Arial" w:cs="Arial"/>
                <w:sz w:val="22"/>
                <w:lang w:val="en-US"/>
              </w:rPr>
              <w:t>xxx</w:t>
            </w:r>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276"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xxxxxx</w:t>
            </w:r>
            <w:proofErr w:type="spellEnd"/>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16-то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5.8</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4.7</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2.8</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2.4</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w:t>
            </w:r>
            <w:r w:rsidRPr="006C3974">
              <w:rPr>
                <w:rFonts w:ascii="Arial" w:hAnsi="Arial" w:cs="Arial"/>
                <w:sz w:val="22"/>
                <w:lang w:val="en-US"/>
              </w:rPr>
              <w:t>xx</w:t>
            </w:r>
          </w:p>
        </w:tc>
        <w:tc>
          <w:tcPr>
            <w:tcW w:w="1134" w:type="dxa"/>
            <w:shd w:val="clear" w:color="auto" w:fill="auto"/>
          </w:tcPr>
          <w:p w:rsidR="00874CEF" w:rsidRPr="006C3974" w:rsidRDefault="00874CEF" w:rsidP="00874CEF">
            <w:pPr>
              <w:rPr>
                <w:rFonts w:ascii="Arial" w:hAnsi="Arial" w:cs="Arial"/>
                <w:sz w:val="22"/>
              </w:rPr>
            </w:pPr>
            <w:r w:rsidRPr="006C3974">
              <w:rPr>
                <w:rFonts w:ascii="Arial" w:hAnsi="Arial" w:cs="Arial"/>
                <w:sz w:val="22"/>
              </w:rPr>
              <w:t>х</w:t>
            </w:r>
            <w:r w:rsidRPr="006C3974">
              <w:rPr>
                <w:rFonts w:ascii="Arial" w:hAnsi="Arial" w:cs="Arial"/>
                <w:sz w:val="22"/>
                <w:lang w:val="en-US"/>
              </w:rPr>
              <w:t>xxx</w:t>
            </w:r>
            <w:r w:rsidRPr="006C3974">
              <w:rPr>
                <w:rFonts w:ascii="Arial" w:hAnsi="Arial" w:cs="Arial"/>
                <w:sz w:val="22"/>
              </w:rPr>
              <w:t xml:space="preserve"> </w:t>
            </w:r>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276"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xxxxxx</w:t>
            </w:r>
            <w:proofErr w:type="spellEnd"/>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17-то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4.9</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w:t>
            </w:r>
            <w:r w:rsidRPr="006C3974">
              <w:rPr>
                <w:rFonts w:ascii="Arial" w:hAnsi="Arial" w:cs="Arial"/>
                <w:sz w:val="22"/>
                <w:lang w:val="en-US"/>
              </w:rPr>
              <w:t>xx</w:t>
            </w:r>
            <w:r w:rsidRPr="006C3974">
              <w:rPr>
                <w:rFonts w:ascii="Arial" w:hAnsi="Arial" w:cs="Arial"/>
                <w:sz w:val="22"/>
              </w:rPr>
              <w:t xml:space="preserve">  </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w:t>
            </w:r>
            <w:r w:rsidRPr="006C3974">
              <w:rPr>
                <w:rFonts w:ascii="Arial" w:hAnsi="Arial" w:cs="Arial"/>
                <w:sz w:val="22"/>
                <w:lang w:val="en-US"/>
              </w:rPr>
              <w:t>xx</w:t>
            </w:r>
          </w:p>
        </w:tc>
        <w:tc>
          <w:tcPr>
            <w:tcW w:w="1134"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w:t>
            </w:r>
            <w:proofErr w:type="spellEnd"/>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276"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xxxxxx</w:t>
            </w:r>
            <w:proofErr w:type="spellEnd"/>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18-то</w:t>
            </w:r>
          </w:p>
        </w:tc>
        <w:tc>
          <w:tcPr>
            <w:tcW w:w="992"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4.4</w:t>
            </w:r>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3.6</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w:t>
            </w:r>
            <w:r w:rsidRPr="006C3974">
              <w:rPr>
                <w:rFonts w:ascii="Arial" w:hAnsi="Arial" w:cs="Arial"/>
                <w:sz w:val="22"/>
                <w:lang w:val="en-US"/>
              </w:rPr>
              <w:t>xx</w:t>
            </w:r>
            <w:r w:rsidRPr="006C3974">
              <w:rPr>
                <w:rFonts w:ascii="Arial" w:hAnsi="Arial" w:cs="Arial"/>
                <w:sz w:val="22"/>
              </w:rPr>
              <w:t xml:space="preserve">  </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1.7</w:t>
            </w:r>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w:t>
            </w:r>
            <w:r w:rsidRPr="006C3974">
              <w:rPr>
                <w:rFonts w:ascii="Arial" w:hAnsi="Arial" w:cs="Arial"/>
                <w:sz w:val="22"/>
                <w:lang w:val="en-US"/>
              </w:rPr>
              <w:t>xx</w:t>
            </w:r>
            <w:r w:rsidRPr="006C3974">
              <w:rPr>
                <w:rFonts w:ascii="Arial" w:hAnsi="Arial" w:cs="Arial"/>
                <w:sz w:val="22"/>
              </w:rPr>
              <w:t xml:space="preserve"> </w:t>
            </w:r>
          </w:p>
        </w:tc>
        <w:tc>
          <w:tcPr>
            <w:tcW w:w="1134"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w:t>
            </w:r>
            <w:proofErr w:type="spellEnd"/>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276"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xxxxxx</w:t>
            </w:r>
            <w:proofErr w:type="spellEnd"/>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19-то</w:t>
            </w:r>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3.2</w:t>
            </w:r>
          </w:p>
        </w:tc>
        <w:tc>
          <w:tcPr>
            <w:tcW w:w="1134"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х</w:t>
            </w:r>
            <w:r w:rsidRPr="006C3974">
              <w:rPr>
                <w:rFonts w:ascii="Arial" w:hAnsi="Arial" w:cs="Arial"/>
                <w:sz w:val="22"/>
                <w:lang w:val="en-US"/>
              </w:rPr>
              <w:t>xx</w:t>
            </w:r>
          </w:p>
        </w:tc>
        <w:tc>
          <w:tcPr>
            <w:tcW w:w="1134" w:type="dxa"/>
            <w:shd w:val="clear" w:color="auto" w:fill="auto"/>
          </w:tcPr>
          <w:p w:rsidR="00874CEF" w:rsidRPr="006C3974" w:rsidRDefault="00874CEF" w:rsidP="00874CEF">
            <w:pPr>
              <w:rPr>
                <w:rFonts w:ascii="Arial" w:hAnsi="Arial" w:cs="Arial"/>
                <w:sz w:val="22"/>
                <w:lang w:val="en-US"/>
              </w:rPr>
            </w:pPr>
            <w:proofErr w:type="spellStart"/>
            <w:r w:rsidRPr="006C3974">
              <w:rPr>
                <w:rFonts w:ascii="Arial" w:hAnsi="Arial" w:cs="Arial"/>
                <w:sz w:val="22"/>
                <w:lang w:val="en-US"/>
              </w:rPr>
              <w:t>xxxxx</w:t>
            </w:r>
            <w:proofErr w:type="spellEnd"/>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lang w:val="en-US"/>
              </w:rPr>
              <w:t>xxx</w:t>
            </w:r>
          </w:p>
        </w:tc>
        <w:tc>
          <w:tcPr>
            <w:tcW w:w="1134"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w:t>
            </w:r>
            <w:proofErr w:type="spellEnd"/>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276"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xxxxxx</w:t>
            </w:r>
            <w:proofErr w:type="spellEnd"/>
          </w:p>
        </w:tc>
      </w:tr>
      <w:tr w:rsidR="00874CEF" w:rsidRPr="006C3974" w:rsidTr="00874CEF">
        <w:tc>
          <w:tcPr>
            <w:tcW w:w="1211"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20-то</w:t>
            </w:r>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418"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rPr>
              <w:t>2.9</w:t>
            </w:r>
          </w:p>
        </w:tc>
        <w:tc>
          <w:tcPr>
            <w:tcW w:w="1134" w:type="dxa"/>
            <w:shd w:val="clear" w:color="auto" w:fill="auto"/>
          </w:tcPr>
          <w:p w:rsidR="00874CEF" w:rsidRPr="006C3974" w:rsidRDefault="00874CEF" w:rsidP="00874CEF">
            <w:pPr>
              <w:jc w:val="center"/>
              <w:rPr>
                <w:rFonts w:ascii="Arial" w:hAnsi="Arial" w:cs="Arial"/>
                <w:sz w:val="22"/>
                <w:lang w:val="en-US"/>
              </w:rPr>
            </w:pPr>
            <w:r w:rsidRPr="006C3974">
              <w:rPr>
                <w:rFonts w:ascii="Arial" w:hAnsi="Arial" w:cs="Arial"/>
                <w:sz w:val="22"/>
                <w:lang w:val="en-US"/>
              </w:rPr>
              <w:t>xxx</w:t>
            </w:r>
          </w:p>
        </w:tc>
        <w:tc>
          <w:tcPr>
            <w:tcW w:w="1134" w:type="dxa"/>
            <w:shd w:val="clear" w:color="auto" w:fill="auto"/>
          </w:tcPr>
          <w:p w:rsidR="00874CEF" w:rsidRPr="006C3974" w:rsidRDefault="00874CEF" w:rsidP="00874CEF">
            <w:pPr>
              <w:rPr>
                <w:rFonts w:ascii="Arial" w:hAnsi="Arial" w:cs="Arial"/>
                <w:sz w:val="22"/>
                <w:lang w:val="en-US"/>
              </w:rPr>
            </w:pPr>
            <w:proofErr w:type="spellStart"/>
            <w:r w:rsidRPr="006C3974">
              <w:rPr>
                <w:rFonts w:ascii="Arial" w:hAnsi="Arial" w:cs="Arial"/>
                <w:sz w:val="22"/>
                <w:lang w:val="en-US"/>
              </w:rPr>
              <w:t>xxxxx</w:t>
            </w:r>
            <w:proofErr w:type="spellEnd"/>
          </w:p>
        </w:tc>
        <w:tc>
          <w:tcPr>
            <w:tcW w:w="850" w:type="dxa"/>
            <w:shd w:val="clear" w:color="auto" w:fill="auto"/>
          </w:tcPr>
          <w:p w:rsidR="00874CEF" w:rsidRPr="006C3974" w:rsidRDefault="00874CEF" w:rsidP="00874CEF">
            <w:pPr>
              <w:jc w:val="center"/>
              <w:rPr>
                <w:rFonts w:ascii="Arial" w:hAnsi="Arial" w:cs="Arial"/>
                <w:sz w:val="22"/>
              </w:rPr>
            </w:pPr>
            <w:r w:rsidRPr="006C3974">
              <w:rPr>
                <w:rFonts w:ascii="Arial" w:hAnsi="Arial" w:cs="Arial"/>
                <w:sz w:val="22"/>
                <w:lang w:val="en-US"/>
              </w:rPr>
              <w:t>xxx</w:t>
            </w:r>
          </w:p>
        </w:tc>
        <w:tc>
          <w:tcPr>
            <w:tcW w:w="1134"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w:t>
            </w:r>
            <w:proofErr w:type="spellEnd"/>
          </w:p>
        </w:tc>
        <w:tc>
          <w:tcPr>
            <w:tcW w:w="992" w:type="dxa"/>
            <w:shd w:val="clear" w:color="auto" w:fill="auto"/>
          </w:tcPr>
          <w:p w:rsidR="00874CEF" w:rsidRPr="006C3974" w:rsidRDefault="00874CEF" w:rsidP="00874CEF">
            <w:pPr>
              <w:jc w:val="center"/>
              <w:rPr>
                <w:rFonts w:ascii="Arial" w:hAnsi="Arial" w:cs="Arial"/>
                <w:sz w:val="22"/>
              </w:rPr>
            </w:pPr>
            <w:proofErr w:type="spellStart"/>
            <w:r w:rsidRPr="006C3974">
              <w:rPr>
                <w:rFonts w:ascii="Arial" w:hAnsi="Arial" w:cs="Arial"/>
                <w:sz w:val="22"/>
                <w:lang w:val="en-US"/>
              </w:rPr>
              <w:t>xxxxx</w:t>
            </w:r>
            <w:proofErr w:type="spellEnd"/>
          </w:p>
        </w:tc>
        <w:tc>
          <w:tcPr>
            <w:tcW w:w="1276" w:type="dxa"/>
            <w:shd w:val="clear" w:color="auto" w:fill="auto"/>
          </w:tcPr>
          <w:p w:rsidR="00874CEF" w:rsidRPr="006C3974" w:rsidRDefault="00874CEF" w:rsidP="00874CEF">
            <w:pPr>
              <w:rPr>
                <w:rFonts w:ascii="Arial" w:hAnsi="Arial" w:cs="Arial"/>
                <w:sz w:val="22"/>
              </w:rPr>
            </w:pPr>
            <w:proofErr w:type="spellStart"/>
            <w:r w:rsidRPr="006C3974">
              <w:rPr>
                <w:rFonts w:ascii="Arial" w:hAnsi="Arial" w:cs="Arial"/>
                <w:sz w:val="22"/>
                <w:lang w:val="en-US"/>
              </w:rPr>
              <w:t>xxxxxx</w:t>
            </w:r>
            <w:proofErr w:type="spellEnd"/>
          </w:p>
        </w:tc>
      </w:tr>
    </w:tbl>
    <w:p w:rsidR="00874CEF" w:rsidRPr="006C3974" w:rsidRDefault="00874CEF" w:rsidP="00874CEF">
      <w:pPr>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jc w:val="right"/>
        <w:rPr>
          <w:rFonts w:ascii="Arial" w:hAnsi="Arial" w:cs="Arial"/>
          <w:b/>
          <w:sz w:val="24"/>
          <w:szCs w:val="24"/>
        </w:rPr>
      </w:pPr>
    </w:p>
    <w:p w:rsidR="00874CEF" w:rsidRPr="006C3974" w:rsidRDefault="00874CEF" w:rsidP="00874CEF">
      <w:pPr>
        <w:ind w:left="7080" w:firstLine="708"/>
        <w:jc w:val="center"/>
        <w:rPr>
          <w:rFonts w:ascii="Arial" w:hAnsi="Arial" w:cs="Arial"/>
          <w:b/>
          <w:sz w:val="24"/>
          <w:szCs w:val="24"/>
          <w:u w:val="single"/>
        </w:rPr>
      </w:pPr>
      <w:r w:rsidRPr="006C3974">
        <w:rPr>
          <w:rFonts w:ascii="Arial" w:hAnsi="Arial" w:cs="Arial"/>
          <w:b/>
          <w:sz w:val="24"/>
          <w:szCs w:val="24"/>
          <w:u w:val="single"/>
        </w:rPr>
        <w:t>Таблица 3</w:t>
      </w:r>
    </w:p>
    <w:p w:rsidR="00874CEF" w:rsidRPr="006C3974" w:rsidRDefault="00874CEF" w:rsidP="00874CEF">
      <w:pPr>
        <w:jc w:val="center"/>
        <w:rPr>
          <w:rFonts w:ascii="Arial" w:hAnsi="Arial" w:cs="Arial"/>
          <w:b/>
          <w:sz w:val="24"/>
          <w:szCs w:val="24"/>
        </w:rPr>
      </w:pPr>
    </w:p>
    <w:p w:rsidR="00874CEF" w:rsidRPr="006C3974" w:rsidRDefault="00874CEF" w:rsidP="00874CEF">
      <w:pPr>
        <w:jc w:val="center"/>
        <w:rPr>
          <w:rFonts w:ascii="Arial" w:hAnsi="Arial" w:cs="Arial"/>
          <w:b/>
          <w:sz w:val="24"/>
          <w:szCs w:val="24"/>
        </w:rPr>
      </w:pPr>
      <w:r w:rsidRPr="006C3974">
        <w:rPr>
          <w:rFonts w:ascii="Arial" w:hAnsi="Arial" w:cs="Arial"/>
          <w:b/>
          <w:sz w:val="24"/>
          <w:szCs w:val="24"/>
        </w:rPr>
        <w:t>ТАБЛИЦА</w:t>
      </w:r>
    </w:p>
    <w:p w:rsidR="00874CEF" w:rsidRPr="006C3974" w:rsidRDefault="00874CEF" w:rsidP="00874CEF">
      <w:pPr>
        <w:jc w:val="center"/>
        <w:rPr>
          <w:rFonts w:ascii="Arial" w:hAnsi="Arial" w:cs="Arial"/>
          <w:b/>
          <w:sz w:val="24"/>
          <w:szCs w:val="24"/>
        </w:rPr>
      </w:pPr>
    </w:p>
    <w:p w:rsidR="00874CEF" w:rsidRPr="006C3974" w:rsidRDefault="00874CEF" w:rsidP="00874CEF">
      <w:pPr>
        <w:jc w:val="center"/>
        <w:rPr>
          <w:rFonts w:ascii="Arial" w:hAnsi="Arial" w:cs="Arial"/>
          <w:b/>
          <w:sz w:val="24"/>
          <w:szCs w:val="24"/>
        </w:rPr>
      </w:pPr>
      <w:r w:rsidRPr="006C3974">
        <w:rPr>
          <w:rFonts w:ascii="Arial" w:hAnsi="Arial" w:cs="Arial"/>
          <w:b/>
          <w:sz w:val="24"/>
          <w:szCs w:val="24"/>
        </w:rPr>
        <w:t xml:space="preserve">ЗА ОПРЕДЕЛЯНЕ НА ТОЧКИТЕ В ЗАВИСИМОСТ ОТ СЪСТЕЗАНИЕТО </w:t>
      </w:r>
    </w:p>
    <w:p w:rsidR="00874CEF" w:rsidRPr="006C3974" w:rsidRDefault="00874CEF" w:rsidP="00874CEF">
      <w:pPr>
        <w:jc w:val="center"/>
        <w:rPr>
          <w:rFonts w:ascii="Arial" w:hAnsi="Arial" w:cs="Arial"/>
          <w:b/>
          <w:sz w:val="24"/>
          <w:szCs w:val="24"/>
        </w:rPr>
      </w:pPr>
      <w:r w:rsidRPr="006C3974">
        <w:rPr>
          <w:rFonts w:ascii="Arial" w:hAnsi="Arial" w:cs="Arial"/>
          <w:b/>
          <w:sz w:val="24"/>
          <w:szCs w:val="24"/>
        </w:rPr>
        <w:t xml:space="preserve"> И КЛАСИРАНЕТО ЗА ДЕЦА СТАРША ВЪЗРАСТ –13- 14 ГОДИШНИ </w:t>
      </w:r>
    </w:p>
    <w:p w:rsidR="00874CEF" w:rsidRPr="006C3974" w:rsidRDefault="00874CEF" w:rsidP="00874CEF">
      <w:pPr>
        <w:jc w:val="center"/>
        <w:rPr>
          <w:rFonts w:ascii="Arial" w:hAnsi="Arial" w:cs="Arial"/>
          <w:b/>
          <w:sz w:val="24"/>
          <w:szCs w:val="24"/>
        </w:rPr>
      </w:pPr>
      <w:r w:rsidRPr="006C3974">
        <w:rPr>
          <w:rFonts w:ascii="Arial" w:hAnsi="Arial" w:cs="Arial"/>
          <w:b/>
          <w:sz w:val="24"/>
          <w:szCs w:val="24"/>
        </w:rPr>
        <w:t>И ДЕЦА МЛАДША ВЪЗРАСТ – 11-12 ГОДИШНИ</w:t>
      </w:r>
    </w:p>
    <w:p w:rsidR="00874CEF" w:rsidRPr="006C3974" w:rsidRDefault="00874CEF" w:rsidP="00874CEF">
      <w:pPr>
        <w:jc w:val="center"/>
        <w:rPr>
          <w:rFonts w:ascii="Arial" w:hAnsi="Arial" w:cs="Arial"/>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1123"/>
        <w:gridCol w:w="1276"/>
        <w:gridCol w:w="1134"/>
        <w:gridCol w:w="1134"/>
        <w:gridCol w:w="1134"/>
        <w:gridCol w:w="1134"/>
        <w:gridCol w:w="1134"/>
        <w:gridCol w:w="1134"/>
      </w:tblGrid>
      <w:tr w:rsidR="00874CEF" w:rsidRPr="006C3974" w:rsidTr="00874CEF">
        <w:tc>
          <w:tcPr>
            <w:tcW w:w="1146" w:type="dxa"/>
            <w:vMerge w:val="restart"/>
            <w:shd w:val="clear" w:color="auto" w:fill="auto"/>
          </w:tcPr>
          <w:p w:rsidR="00874CEF" w:rsidRPr="006C3974" w:rsidRDefault="00874CEF" w:rsidP="00874CEF">
            <w:pPr>
              <w:jc w:val="center"/>
              <w:rPr>
                <w:rFonts w:ascii="Arial" w:hAnsi="Arial" w:cs="Arial"/>
                <w:b/>
                <w:sz w:val="22"/>
              </w:rPr>
            </w:pPr>
          </w:p>
          <w:p w:rsidR="00874CEF" w:rsidRPr="006C3974" w:rsidRDefault="00874CEF" w:rsidP="00874CEF">
            <w:pPr>
              <w:jc w:val="center"/>
              <w:rPr>
                <w:rFonts w:ascii="Arial" w:hAnsi="Arial" w:cs="Arial"/>
                <w:b/>
                <w:sz w:val="22"/>
              </w:rPr>
            </w:pPr>
          </w:p>
          <w:p w:rsidR="00874CEF" w:rsidRPr="006C3974" w:rsidRDefault="00874CEF" w:rsidP="00874CEF">
            <w:pPr>
              <w:jc w:val="center"/>
              <w:rPr>
                <w:rFonts w:ascii="Arial" w:hAnsi="Arial" w:cs="Arial"/>
                <w:b/>
                <w:sz w:val="22"/>
              </w:rPr>
            </w:pPr>
            <w:r w:rsidRPr="006C3974">
              <w:rPr>
                <w:rFonts w:ascii="Arial" w:hAnsi="Arial" w:cs="Arial"/>
                <w:b/>
                <w:sz w:val="22"/>
              </w:rPr>
              <w:t>Класи-</w:t>
            </w:r>
            <w:proofErr w:type="spellStart"/>
            <w:r w:rsidRPr="006C3974">
              <w:rPr>
                <w:rFonts w:ascii="Arial" w:hAnsi="Arial" w:cs="Arial"/>
                <w:b/>
                <w:sz w:val="22"/>
              </w:rPr>
              <w:t>ране</w:t>
            </w:r>
            <w:proofErr w:type="spellEnd"/>
            <w:r w:rsidRPr="006C3974">
              <w:rPr>
                <w:rFonts w:ascii="Arial" w:hAnsi="Arial" w:cs="Arial"/>
                <w:b/>
                <w:sz w:val="22"/>
              </w:rPr>
              <w:t>/</w:t>
            </w:r>
          </w:p>
          <w:p w:rsidR="00874CEF" w:rsidRPr="006C3974" w:rsidRDefault="00874CEF" w:rsidP="00874CEF">
            <w:pPr>
              <w:jc w:val="center"/>
              <w:rPr>
                <w:rFonts w:ascii="Arial" w:hAnsi="Arial" w:cs="Arial"/>
                <w:b/>
                <w:sz w:val="22"/>
              </w:rPr>
            </w:pPr>
            <w:r w:rsidRPr="006C3974">
              <w:rPr>
                <w:rFonts w:ascii="Arial" w:hAnsi="Arial" w:cs="Arial"/>
                <w:b/>
                <w:sz w:val="22"/>
              </w:rPr>
              <w:t>място</w:t>
            </w:r>
          </w:p>
        </w:tc>
        <w:tc>
          <w:tcPr>
            <w:tcW w:w="9203" w:type="dxa"/>
            <w:gridSpan w:val="8"/>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ВИД  НА СЪСТЕЗАНИЕТО И ТОЧКИ</w:t>
            </w:r>
          </w:p>
        </w:tc>
      </w:tr>
      <w:tr w:rsidR="00874CEF" w:rsidRPr="006C3974" w:rsidTr="00874CEF">
        <w:tc>
          <w:tcPr>
            <w:tcW w:w="1146" w:type="dxa"/>
            <w:vMerge/>
            <w:shd w:val="clear" w:color="auto" w:fill="auto"/>
          </w:tcPr>
          <w:p w:rsidR="00874CEF" w:rsidRPr="006C3974" w:rsidRDefault="00874CEF" w:rsidP="00874CEF">
            <w:pPr>
              <w:jc w:val="center"/>
              <w:rPr>
                <w:rFonts w:ascii="Arial" w:hAnsi="Arial" w:cs="Arial"/>
                <w:b/>
                <w:sz w:val="22"/>
              </w:rPr>
            </w:pPr>
          </w:p>
        </w:tc>
        <w:tc>
          <w:tcPr>
            <w:tcW w:w="2399" w:type="dxa"/>
            <w:gridSpan w:val="2"/>
            <w:shd w:val="clear" w:color="auto" w:fill="auto"/>
          </w:tcPr>
          <w:p w:rsidR="001C327C" w:rsidRPr="006C3974" w:rsidRDefault="001C327C" w:rsidP="00874CEF">
            <w:pPr>
              <w:jc w:val="center"/>
              <w:rPr>
                <w:rFonts w:ascii="Arial" w:hAnsi="Arial" w:cs="Arial"/>
                <w:b/>
                <w:sz w:val="22"/>
              </w:rPr>
            </w:pPr>
          </w:p>
          <w:p w:rsidR="00874CEF" w:rsidRPr="006C3974" w:rsidRDefault="00874CEF" w:rsidP="00874CEF">
            <w:pPr>
              <w:jc w:val="center"/>
              <w:rPr>
                <w:rFonts w:ascii="Arial" w:hAnsi="Arial" w:cs="Arial"/>
                <w:b/>
                <w:sz w:val="22"/>
              </w:rPr>
            </w:pPr>
            <w:r w:rsidRPr="006C3974">
              <w:rPr>
                <w:rFonts w:ascii="Arial" w:hAnsi="Arial" w:cs="Arial"/>
                <w:b/>
                <w:sz w:val="22"/>
              </w:rPr>
              <w:t>Индивидуални и отборни държавни</w:t>
            </w:r>
          </w:p>
          <w:p w:rsidR="00874CEF" w:rsidRPr="006C3974" w:rsidRDefault="001C327C" w:rsidP="00874CEF">
            <w:pPr>
              <w:jc w:val="center"/>
              <w:rPr>
                <w:rFonts w:ascii="Arial" w:hAnsi="Arial" w:cs="Arial"/>
                <w:b/>
                <w:sz w:val="22"/>
              </w:rPr>
            </w:pPr>
            <w:r w:rsidRPr="006C3974">
              <w:rPr>
                <w:rFonts w:ascii="Arial" w:hAnsi="Arial" w:cs="Arial"/>
                <w:b/>
                <w:sz w:val="22"/>
              </w:rPr>
              <w:t>П</w:t>
            </w:r>
            <w:r w:rsidR="00874CEF" w:rsidRPr="006C3974">
              <w:rPr>
                <w:rFonts w:ascii="Arial" w:hAnsi="Arial" w:cs="Arial"/>
                <w:b/>
                <w:sz w:val="22"/>
              </w:rPr>
              <w:t>ървенства</w:t>
            </w:r>
          </w:p>
          <w:p w:rsidR="001C327C" w:rsidRPr="006C3974" w:rsidRDefault="001C327C" w:rsidP="00874CEF">
            <w:pPr>
              <w:jc w:val="center"/>
              <w:rPr>
                <w:rFonts w:ascii="Arial" w:hAnsi="Arial" w:cs="Arial"/>
                <w:b/>
                <w:sz w:val="22"/>
              </w:rPr>
            </w:pPr>
          </w:p>
        </w:tc>
        <w:tc>
          <w:tcPr>
            <w:tcW w:w="2268" w:type="dxa"/>
            <w:gridSpan w:val="2"/>
            <w:shd w:val="clear" w:color="auto" w:fill="auto"/>
          </w:tcPr>
          <w:p w:rsidR="00874CEF" w:rsidRPr="006C3974" w:rsidRDefault="00874CEF" w:rsidP="00874CEF">
            <w:pPr>
              <w:jc w:val="center"/>
              <w:rPr>
                <w:rFonts w:ascii="Arial" w:hAnsi="Arial" w:cs="Arial"/>
                <w:b/>
                <w:sz w:val="22"/>
              </w:rPr>
            </w:pPr>
          </w:p>
          <w:p w:rsidR="00874CEF" w:rsidRPr="006C3974" w:rsidRDefault="00874CEF" w:rsidP="00874CEF">
            <w:pPr>
              <w:jc w:val="center"/>
              <w:rPr>
                <w:rFonts w:ascii="Arial" w:hAnsi="Arial" w:cs="Arial"/>
                <w:b/>
                <w:sz w:val="22"/>
              </w:rPr>
            </w:pPr>
            <w:r w:rsidRPr="006C3974">
              <w:rPr>
                <w:rFonts w:ascii="Arial" w:hAnsi="Arial" w:cs="Arial"/>
                <w:b/>
                <w:sz w:val="22"/>
              </w:rPr>
              <w:t>Национални турнири и купи</w:t>
            </w:r>
          </w:p>
        </w:tc>
        <w:tc>
          <w:tcPr>
            <w:tcW w:w="2268" w:type="dxa"/>
            <w:gridSpan w:val="2"/>
            <w:shd w:val="clear" w:color="auto" w:fill="auto"/>
          </w:tcPr>
          <w:p w:rsidR="00874CEF" w:rsidRPr="006C3974" w:rsidRDefault="00874CEF" w:rsidP="00874CEF">
            <w:pPr>
              <w:jc w:val="center"/>
              <w:rPr>
                <w:rFonts w:ascii="Arial" w:hAnsi="Arial" w:cs="Arial"/>
                <w:b/>
                <w:sz w:val="22"/>
              </w:rPr>
            </w:pPr>
          </w:p>
          <w:p w:rsidR="00874CEF" w:rsidRPr="006C3974" w:rsidRDefault="00874CEF" w:rsidP="00874CEF">
            <w:pPr>
              <w:jc w:val="center"/>
              <w:rPr>
                <w:rFonts w:ascii="Arial" w:hAnsi="Arial" w:cs="Arial"/>
                <w:b/>
                <w:sz w:val="22"/>
              </w:rPr>
            </w:pPr>
            <w:proofErr w:type="spellStart"/>
            <w:r w:rsidRPr="006C3974">
              <w:rPr>
                <w:rFonts w:ascii="Arial" w:hAnsi="Arial" w:cs="Arial"/>
                <w:b/>
                <w:sz w:val="22"/>
              </w:rPr>
              <w:t>Зонови</w:t>
            </w:r>
            <w:proofErr w:type="spellEnd"/>
          </w:p>
          <w:p w:rsidR="00874CEF" w:rsidRPr="006C3974" w:rsidRDefault="00874CEF" w:rsidP="00874CEF">
            <w:pPr>
              <w:jc w:val="center"/>
              <w:rPr>
                <w:rFonts w:ascii="Arial" w:hAnsi="Arial" w:cs="Arial"/>
                <w:b/>
                <w:sz w:val="22"/>
              </w:rPr>
            </w:pPr>
            <w:r w:rsidRPr="006C3974">
              <w:rPr>
                <w:rFonts w:ascii="Arial" w:hAnsi="Arial" w:cs="Arial"/>
                <w:b/>
                <w:sz w:val="22"/>
              </w:rPr>
              <w:t xml:space="preserve"> първенства</w:t>
            </w:r>
          </w:p>
          <w:p w:rsidR="00874CEF" w:rsidRPr="006C3974" w:rsidRDefault="00874CEF" w:rsidP="00874CEF">
            <w:pPr>
              <w:jc w:val="center"/>
              <w:rPr>
                <w:rFonts w:ascii="Arial" w:hAnsi="Arial" w:cs="Arial"/>
                <w:b/>
                <w:sz w:val="22"/>
              </w:rPr>
            </w:pPr>
          </w:p>
        </w:tc>
        <w:tc>
          <w:tcPr>
            <w:tcW w:w="2268" w:type="dxa"/>
            <w:gridSpan w:val="2"/>
            <w:shd w:val="clear" w:color="auto" w:fill="auto"/>
          </w:tcPr>
          <w:p w:rsidR="00874CEF" w:rsidRPr="006C3974" w:rsidRDefault="00874CEF" w:rsidP="00874CEF">
            <w:pPr>
              <w:jc w:val="center"/>
              <w:rPr>
                <w:rFonts w:ascii="Arial" w:hAnsi="Arial" w:cs="Arial"/>
                <w:b/>
                <w:sz w:val="22"/>
              </w:rPr>
            </w:pPr>
          </w:p>
          <w:p w:rsidR="00874CEF" w:rsidRPr="006C3974" w:rsidRDefault="00874CEF" w:rsidP="00874CEF">
            <w:pPr>
              <w:jc w:val="center"/>
              <w:rPr>
                <w:rFonts w:ascii="Arial" w:hAnsi="Arial" w:cs="Arial"/>
                <w:b/>
                <w:sz w:val="22"/>
              </w:rPr>
            </w:pPr>
            <w:r w:rsidRPr="006C3974">
              <w:rPr>
                <w:rFonts w:ascii="Arial" w:hAnsi="Arial" w:cs="Arial"/>
                <w:b/>
                <w:sz w:val="22"/>
              </w:rPr>
              <w:t>Областни</w:t>
            </w:r>
          </w:p>
          <w:p w:rsidR="00874CEF" w:rsidRPr="006C3974" w:rsidRDefault="00874CEF" w:rsidP="00874CEF">
            <w:pPr>
              <w:jc w:val="center"/>
              <w:rPr>
                <w:rFonts w:ascii="Arial" w:hAnsi="Arial" w:cs="Arial"/>
                <w:b/>
                <w:sz w:val="22"/>
              </w:rPr>
            </w:pPr>
            <w:r w:rsidRPr="006C3974">
              <w:rPr>
                <w:rFonts w:ascii="Arial" w:hAnsi="Arial" w:cs="Arial"/>
                <w:b/>
                <w:sz w:val="22"/>
              </w:rPr>
              <w:t>първенства и турнири</w:t>
            </w:r>
          </w:p>
        </w:tc>
      </w:tr>
      <w:tr w:rsidR="00874CEF" w:rsidRPr="006C3974" w:rsidTr="00874CEF">
        <w:tc>
          <w:tcPr>
            <w:tcW w:w="1146" w:type="dxa"/>
            <w:vMerge/>
            <w:shd w:val="clear" w:color="auto" w:fill="auto"/>
          </w:tcPr>
          <w:p w:rsidR="00874CEF" w:rsidRPr="006C3974" w:rsidRDefault="00874CEF" w:rsidP="00874CEF">
            <w:pPr>
              <w:jc w:val="center"/>
              <w:rPr>
                <w:rFonts w:ascii="Arial" w:hAnsi="Arial" w:cs="Arial"/>
                <w:b/>
                <w:sz w:val="22"/>
              </w:rPr>
            </w:pPr>
          </w:p>
        </w:tc>
        <w:tc>
          <w:tcPr>
            <w:tcW w:w="1123"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13-14 г.</w:t>
            </w:r>
          </w:p>
        </w:tc>
        <w:tc>
          <w:tcPr>
            <w:tcW w:w="1276"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11-12 г.</w:t>
            </w:r>
          </w:p>
        </w:tc>
        <w:tc>
          <w:tcPr>
            <w:tcW w:w="1134"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13-14 г.</w:t>
            </w:r>
          </w:p>
        </w:tc>
        <w:tc>
          <w:tcPr>
            <w:tcW w:w="1134"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11-12 г.</w:t>
            </w:r>
          </w:p>
        </w:tc>
        <w:tc>
          <w:tcPr>
            <w:tcW w:w="1134"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13-14 г.</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11-12 г.</w:t>
            </w:r>
          </w:p>
        </w:tc>
        <w:tc>
          <w:tcPr>
            <w:tcW w:w="1134"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13-14 г.</w:t>
            </w:r>
          </w:p>
        </w:tc>
        <w:tc>
          <w:tcPr>
            <w:tcW w:w="1134"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11-12 г.</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1-во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30</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17</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9</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 xml:space="preserve">4 </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2-ро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25</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20</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17.5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14.5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8.2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6.6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2.9</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22</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18</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12.5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6.6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2.2</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18.5</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12.5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10</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1.9</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1.6</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16.5</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13.5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8.8</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1.2</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6-то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14.5</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9.4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7.8</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2.8</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0.9</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7-мо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12.5</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10</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7.6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6.4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0.7</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0.6</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8-мо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11</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8.8</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6.6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1.8</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0.4</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9-то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9.4</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7.6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1.7</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0.3</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0.3</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10-то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8.4</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6.8</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4.9</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0.2</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11-то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7.2</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5.8</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0.9</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0.1</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12-то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6.4</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2.9</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0.9</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0.8</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0.1</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13-то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5.6</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0.7</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0.1</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14-то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4.9</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0.1</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15-то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4.4</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2.3</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1.9</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0.5</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хххх</w:t>
            </w:r>
            <w:r w:rsidRPr="006C3974">
              <w:rPr>
                <w:rFonts w:ascii="Arial" w:hAnsi="Arial" w:cs="Arial"/>
                <w:b/>
                <w:sz w:val="22"/>
                <w:lang w:val="en-US"/>
              </w:rPr>
              <w:t>xxx</w:t>
            </w:r>
            <w:r w:rsidRPr="006C3974">
              <w:rPr>
                <w:rFonts w:ascii="Arial" w:hAnsi="Arial" w:cs="Arial"/>
                <w:b/>
                <w:sz w:val="22"/>
              </w:rPr>
              <w:t xml:space="preserve"> </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х</w:t>
            </w:r>
            <w:proofErr w:type="spellStart"/>
            <w:r w:rsidRPr="006C3974">
              <w:rPr>
                <w:rFonts w:ascii="Arial" w:hAnsi="Arial" w:cs="Arial"/>
                <w:b/>
                <w:sz w:val="22"/>
                <w:lang w:val="en-US"/>
              </w:rPr>
              <w:t>xxxxx</w:t>
            </w:r>
            <w:proofErr w:type="spellEnd"/>
            <w:r w:rsidRPr="006C3974">
              <w:rPr>
                <w:rFonts w:ascii="Arial" w:hAnsi="Arial" w:cs="Arial"/>
                <w:b/>
                <w:sz w:val="22"/>
              </w:rPr>
              <w:t xml:space="preserve"> </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16-то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3.9</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1.6</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0.3</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хххх</w:t>
            </w:r>
            <w:r w:rsidRPr="006C3974">
              <w:rPr>
                <w:rFonts w:ascii="Arial" w:hAnsi="Arial" w:cs="Arial"/>
                <w:b/>
                <w:sz w:val="22"/>
                <w:lang w:val="en-US"/>
              </w:rPr>
              <w:t>xxx</w:t>
            </w:r>
            <w:r w:rsidRPr="006C3974">
              <w:rPr>
                <w:rFonts w:ascii="Arial" w:hAnsi="Arial" w:cs="Arial"/>
                <w:b/>
                <w:sz w:val="22"/>
              </w:rPr>
              <w:t xml:space="preserve">  </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х</w:t>
            </w:r>
            <w:proofErr w:type="spellStart"/>
            <w:r w:rsidRPr="006C3974">
              <w:rPr>
                <w:rFonts w:ascii="Arial" w:hAnsi="Arial" w:cs="Arial"/>
                <w:b/>
                <w:sz w:val="22"/>
                <w:lang w:val="en-US"/>
              </w:rPr>
              <w:t>xxxxx</w:t>
            </w:r>
            <w:proofErr w:type="spellEnd"/>
            <w:r w:rsidRPr="006C3974">
              <w:rPr>
                <w:rFonts w:ascii="Arial" w:hAnsi="Arial" w:cs="Arial"/>
                <w:b/>
                <w:sz w:val="22"/>
              </w:rPr>
              <w:t xml:space="preserve"> </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17-то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3.4</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2.7</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1.7</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1.4</w:t>
            </w:r>
          </w:p>
        </w:tc>
        <w:tc>
          <w:tcPr>
            <w:tcW w:w="1134"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lang w:val="en-US"/>
              </w:rPr>
              <w:t>xxxx</w:t>
            </w:r>
            <w:r w:rsidRPr="006C3974">
              <w:rPr>
                <w:rFonts w:ascii="Arial" w:hAnsi="Arial" w:cs="Arial"/>
                <w:b/>
                <w:sz w:val="22"/>
              </w:rPr>
              <w:t>хх</w:t>
            </w:r>
            <w:proofErr w:type="spellEnd"/>
          </w:p>
        </w:tc>
        <w:tc>
          <w:tcPr>
            <w:tcW w:w="1134" w:type="dxa"/>
            <w:shd w:val="clear" w:color="auto" w:fill="auto"/>
          </w:tcPr>
          <w:p w:rsidR="00874CEF" w:rsidRPr="006C3974" w:rsidRDefault="00874CEF" w:rsidP="00874CEF">
            <w:pPr>
              <w:rPr>
                <w:rFonts w:ascii="Arial" w:hAnsi="Arial" w:cs="Arial"/>
                <w:b/>
                <w:sz w:val="22"/>
              </w:rPr>
            </w:pPr>
            <w:proofErr w:type="spellStart"/>
            <w:r w:rsidRPr="006C3974">
              <w:rPr>
                <w:rFonts w:ascii="Arial" w:hAnsi="Arial" w:cs="Arial"/>
                <w:b/>
                <w:sz w:val="22"/>
                <w:lang w:val="en-US"/>
              </w:rPr>
              <w:t>xxxx</w:t>
            </w:r>
            <w:r w:rsidRPr="006C3974">
              <w:rPr>
                <w:rFonts w:ascii="Arial" w:hAnsi="Arial" w:cs="Arial"/>
                <w:b/>
                <w:sz w:val="22"/>
              </w:rPr>
              <w:t>ххх</w:t>
            </w:r>
            <w:proofErr w:type="spellEnd"/>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хххх</w:t>
            </w:r>
            <w:r w:rsidRPr="006C3974">
              <w:rPr>
                <w:rFonts w:ascii="Arial" w:hAnsi="Arial" w:cs="Arial"/>
                <w:b/>
                <w:sz w:val="22"/>
                <w:lang w:val="en-US"/>
              </w:rPr>
              <w:t>xxx</w:t>
            </w:r>
            <w:r w:rsidRPr="006C3974">
              <w:rPr>
                <w:rFonts w:ascii="Arial" w:hAnsi="Arial" w:cs="Arial"/>
                <w:b/>
                <w:sz w:val="22"/>
              </w:rPr>
              <w:t xml:space="preserve">  </w:t>
            </w:r>
          </w:p>
        </w:tc>
        <w:tc>
          <w:tcPr>
            <w:tcW w:w="1134"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х</w:t>
            </w:r>
            <w:proofErr w:type="spellStart"/>
            <w:r w:rsidRPr="006C3974">
              <w:rPr>
                <w:rFonts w:ascii="Arial" w:hAnsi="Arial" w:cs="Arial"/>
                <w:b/>
                <w:sz w:val="22"/>
                <w:lang w:val="en-US"/>
              </w:rPr>
              <w:t>xxxxx</w:t>
            </w:r>
            <w:proofErr w:type="spellEnd"/>
            <w:r w:rsidRPr="006C3974">
              <w:rPr>
                <w:rFonts w:ascii="Arial" w:hAnsi="Arial" w:cs="Arial"/>
                <w:b/>
                <w:sz w:val="22"/>
              </w:rPr>
              <w:t xml:space="preserve"> </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18-то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3</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1.4</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1.2</w:t>
            </w:r>
          </w:p>
        </w:tc>
        <w:tc>
          <w:tcPr>
            <w:tcW w:w="1134"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lang w:val="en-US"/>
              </w:rPr>
              <w:t>xxxx</w:t>
            </w:r>
            <w:r w:rsidRPr="006C3974">
              <w:rPr>
                <w:rFonts w:ascii="Arial" w:hAnsi="Arial" w:cs="Arial"/>
                <w:b/>
                <w:sz w:val="22"/>
              </w:rPr>
              <w:t>хх</w:t>
            </w:r>
            <w:proofErr w:type="spellEnd"/>
          </w:p>
        </w:tc>
        <w:tc>
          <w:tcPr>
            <w:tcW w:w="1134" w:type="dxa"/>
            <w:shd w:val="clear" w:color="auto" w:fill="auto"/>
          </w:tcPr>
          <w:p w:rsidR="00874CEF" w:rsidRPr="006C3974" w:rsidRDefault="00874CEF" w:rsidP="00874CEF">
            <w:pPr>
              <w:rPr>
                <w:rFonts w:ascii="Arial" w:hAnsi="Arial" w:cs="Arial"/>
                <w:b/>
                <w:sz w:val="22"/>
              </w:rPr>
            </w:pPr>
            <w:proofErr w:type="spellStart"/>
            <w:r w:rsidRPr="006C3974">
              <w:rPr>
                <w:rFonts w:ascii="Arial" w:hAnsi="Arial" w:cs="Arial"/>
                <w:b/>
                <w:sz w:val="22"/>
                <w:lang w:val="en-US"/>
              </w:rPr>
              <w:t>xxxx</w:t>
            </w:r>
            <w:r w:rsidRPr="006C3974">
              <w:rPr>
                <w:rFonts w:ascii="Arial" w:hAnsi="Arial" w:cs="Arial"/>
                <w:b/>
                <w:sz w:val="22"/>
              </w:rPr>
              <w:t>ххх</w:t>
            </w:r>
            <w:proofErr w:type="spellEnd"/>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хххх</w:t>
            </w:r>
            <w:r w:rsidRPr="006C3974">
              <w:rPr>
                <w:rFonts w:ascii="Arial" w:hAnsi="Arial" w:cs="Arial"/>
                <w:b/>
                <w:sz w:val="22"/>
                <w:lang w:val="en-US"/>
              </w:rPr>
              <w:t>xxx</w:t>
            </w:r>
            <w:r w:rsidRPr="006C3974">
              <w:rPr>
                <w:rFonts w:ascii="Arial" w:hAnsi="Arial" w:cs="Arial"/>
                <w:b/>
                <w:sz w:val="22"/>
              </w:rPr>
              <w:t xml:space="preserve"> </w:t>
            </w:r>
          </w:p>
        </w:tc>
        <w:tc>
          <w:tcPr>
            <w:tcW w:w="1134"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х</w:t>
            </w:r>
            <w:proofErr w:type="spellStart"/>
            <w:r w:rsidRPr="006C3974">
              <w:rPr>
                <w:rFonts w:ascii="Arial" w:hAnsi="Arial" w:cs="Arial"/>
                <w:b/>
                <w:sz w:val="22"/>
                <w:lang w:val="en-US"/>
              </w:rPr>
              <w:t>xxxxx</w:t>
            </w:r>
            <w:proofErr w:type="spellEnd"/>
            <w:r w:rsidRPr="006C3974">
              <w:rPr>
                <w:rFonts w:ascii="Arial" w:hAnsi="Arial" w:cs="Arial"/>
                <w:b/>
                <w:sz w:val="22"/>
              </w:rPr>
              <w:t xml:space="preserve"> </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19-то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2.7</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2.2</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1.3</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w:t>
            </w:r>
          </w:p>
        </w:tc>
        <w:tc>
          <w:tcPr>
            <w:tcW w:w="1134"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lang w:val="en-US"/>
              </w:rPr>
              <w:t>xxxx</w:t>
            </w:r>
            <w:r w:rsidRPr="006C3974">
              <w:rPr>
                <w:rFonts w:ascii="Arial" w:hAnsi="Arial" w:cs="Arial"/>
                <w:b/>
                <w:sz w:val="22"/>
              </w:rPr>
              <w:t>хх</w:t>
            </w:r>
            <w:proofErr w:type="spellEnd"/>
          </w:p>
        </w:tc>
        <w:tc>
          <w:tcPr>
            <w:tcW w:w="1134" w:type="dxa"/>
            <w:shd w:val="clear" w:color="auto" w:fill="auto"/>
          </w:tcPr>
          <w:p w:rsidR="00874CEF" w:rsidRPr="006C3974" w:rsidRDefault="00874CEF" w:rsidP="00874CEF">
            <w:pPr>
              <w:rPr>
                <w:rFonts w:ascii="Arial" w:hAnsi="Arial" w:cs="Arial"/>
                <w:b/>
                <w:sz w:val="22"/>
              </w:rPr>
            </w:pPr>
            <w:proofErr w:type="spellStart"/>
            <w:r w:rsidRPr="006C3974">
              <w:rPr>
                <w:rFonts w:ascii="Arial" w:hAnsi="Arial" w:cs="Arial"/>
                <w:b/>
                <w:sz w:val="22"/>
                <w:lang w:val="en-US"/>
              </w:rPr>
              <w:t>xxxx</w:t>
            </w:r>
            <w:r w:rsidRPr="006C3974">
              <w:rPr>
                <w:rFonts w:ascii="Arial" w:hAnsi="Arial" w:cs="Arial"/>
                <w:b/>
                <w:sz w:val="22"/>
              </w:rPr>
              <w:t>ххх</w:t>
            </w:r>
            <w:proofErr w:type="spellEnd"/>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хххх</w:t>
            </w:r>
            <w:r w:rsidRPr="006C3974">
              <w:rPr>
                <w:rFonts w:ascii="Arial" w:hAnsi="Arial" w:cs="Arial"/>
                <w:b/>
                <w:sz w:val="22"/>
                <w:lang w:val="en-US"/>
              </w:rPr>
              <w:t>xxx</w:t>
            </w:r>
          </w:p>
        </w:tc>
        <w:tc>
          <w:tcPr>
            <w:tcW w:w="1134" w:type="dxa"/>
            <w:shd w:val="clear" w:color="auto" w:fill="auto"/>
          </w:tcPr>
          <w:p w:rsidR="00874CEF" w:rsidRPr="006C3974" w:rsidRDefault="00874CEF" w:rsidP="00874CEF">
            <w:pPr>
              <w:rPr>
                <w:rFonts w:ascii="Arial" w:hAnsi="Arial" w:cs="Arial"/>
                <w:b/>
                <w:sz w:val="22"/>
              </w:rPr>
            </w:pPr>
            <w:r w:rsidRPr="006C3974">
              <w:rPr>
                <w:rFonts w:ascii="Arial" w:hAnsi="Arial" w:cs="Arial"/>
                <w:b/>
                <w:sz w:val="22"/>
              </w:rPr>
              <w:t>х</w:t>
            </w:r>
            <w:proofErr w:type="spellStart"/>
            <w:r w:rsidRPr="006C3974">
              <w:rPr>
                <w:rFonts w:ascii="Arial" w:hAnsi="Arial" w:cs="Arial"/>
                <w:b/>
                <w:sz w:val="22"/>
                <w:lang w:val="en-US"/>
              </w:rPr>
              <w:t>xxxxx</w:t>
            </w:r>
            <w:proofErr w:type="spellEnd"/>
            <w:r w:rsidRPr="006C3974">
              <w:rPr>
                <w:rFonts w:ascii="Arial" w:hAnsi="Arial" w:cs="Arial"/>
                <w:b/>
                <w:sz w:val="22"/>
              </w:rPr>
              <w:t xml:space="preserve"> </w:t>
            </w:r>
          </w:p>
        </w:tc>
      </w:tr>
      <w:tr w:rsidR="00874CEF" w:rsidRPr="006C3974" w:rsidTr="00874CEF">
        <w:tc>
          <w:tcPr>
            <w:tcW w:w="114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20-то</w:t>
            </w:r>
          </w:p>
        </w:tc>
        <w:tc>
          <w:tcPr>
            <w:tcW w:w="1123"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2.4</w:t>
            </w:r>
          </w:p>
        </w:tc>
        <w:tc>
          <w:tcPr>
            <w:tcW w:w="1276"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1.9</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1.1</w:t>
            </w:r>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0.9</w:t>
            </w:r>
          </w:p>
        </w:tc>
        <w:tc>
          <w:tcPr>
            <w:tcW w:w="1134" w:type="dxa"/>
            <w:shd w:val="clear" w:color="auto" w:fill="auto"/>
          </w:tcPr>
          <w:p w:rsidR="00874CEF" w:rsidRPr="006C3974" w:rsidRDefault="00874CEF" w:rsidP="00874CEF">
            <w:pPr>
              <w:jc w:val="center"/>
              <w:rPr>
                <w:rFonts w:ascii="Arial" w:hAnsi="Arial" w:cs="Arial"/>
                <w:b/>
                <w:sz w:val="22"/>
              </w:rPr>
            </w:pPr>
            <w:proofErr w:type="spellStart"/>
            <w:r w:rsidRPr="006C3974">
              <w:rPr>
                <w:rFonts w:ascii="Arial" w:hAnsi="Arial" w:cs="Arial"/>
                <w:b/>
                <w:sz w:val="22"/>
                <w:lang w:val="en-US"/>
              </w:rPr>
              <w:t>xxxx</w:t>
            </w:r>
            <w:r w:rsidRPr="006C3974">
              <w:rPr>
                <w:rFonts w:ascii="Arial" w:hAnsi="Arial" w:cs="Arial"/>
                <w:b/>
                <w:sz w:val="22"/>
              </w:rPr>
              <w:t>хх</w:t>
            </w:r>
            <w:proofErr w:type="spellEnd"/>
          </w:p>
        </w:tc>
        <w:tc>
          <w:tcPr>
            <w:tcW w:w="1134" w:type="dxa"/>
            <w:shd w:val="clear" w:color="auto" w:fill="auto"/>
          </w:tcPr>
          <w:p w:rsidR="00874CEF" w:rsidRPr="006C3974" w:rsidRDefault="00874CEF" w:rsidP="00874CEF">
            <w:pPr>
              <w:rPr>
                <w:rFonts w:ascii="Arial" w:hAnsi="Arial" w:cs="Arial"/>
                <w:b/>
                <w:sz w:val="22"/>
              </w:rPr>
            </w:pPr>
            <w:proofErr w:type="spellStart"/>
            <w:r w:rsidRPr="006C3974">
              <w:rPr>
                <w:rFonts w:ascii="Arial" w:hAnsi="Arial" w:cs="Arial"/>
                <w:b/>
                <w:sz w:val="22"/>
                <w:lang w:val="en-US"/>
              </w:rPr>
              <w:t>xxxxx</w:t>
            </w:r>
            <w:r w:rsidRPr="006C3974">
              <w:rPr>
                <w:rFonts w:ascii="Arial" w:hAnsi="Arial" w:cs="Arial"/>
                <w:b/>
                <w:sz w:val="22"/>
              </w:rPr>
              <w:t>хх</w:t>
            </w:r>
            <w:proofErr w:type="spellEnd"/>
          </w:p>
        </w:tc>
        <w:tc>
          <w:tcPr>
            <w:tcW w:w="1134" w:type="dxa"/>
            <w:shd w:val="clear" w:color="auto" w:fill="auto"/>
          </w:tcPr>
          <w:p w:rsidR="00874CEF" w:rsidRPr="006C3974" w:rsidRDefault="00874CEF" w:rsidP="00874CEF">
            <w:pPr>
              <w:jc w:val="center"/>
              <w:rPr>
                <w:rFonts w:ascii="Arial" w:hAnsi="Arial" w:cs="Arial"/>
                <w:b/>
                <w:sz w:val="22"/>
              </w:rPr>
            </w:pPr>
            <w:r w:rsidRPr="006C3974">
              <w:rPr>
                <w:rFonts w:ascii="Arial" w:hAnsi="Arial" w:cs="Arial"/>
                <w:b/>
                <w:sz w:val="22"/>
              </w:rPr>
              <w:t>хххх</w:t>
            </w:r>
            <w:r w:rsidRPr="006C3974">
              <w:rPr>
                <w:rFonts w:ascii="Arial" w:hAnsi="Arial" w:cs="Arial"/>
                <w:b/>
                <w:sz w:val="22"/>
                <w:lang w:val="en-US"/>
              </w:rPr>
              <w:t>xxx</w:t>
            </w:r>
            <w:r w:rsidRPr="006C3974">
              <w:rPr>
                <w:rFonts w:ascii="Arial" w:hAnsi="Arial" w:cs="Arial"/>
                <w:b/>
                <w:sz w:val="22"/>
              </w:rPr>
              <w:t xml:space="preserve"> </w:t>
            </w:r>
          </w:p>
        </w:tc>
        <w:tc>
          <w:tcPr>
            <w:tcW w:w="1134" w:type="dxa"/>
            <w:shd w:val="clear" w:color="auto" w:fill="auto"/>
          </w:tcPr>
          <w:p w:rsidR="00874CEF" w:rsidRPr="006C3974" w:rsidRDefault="00874CEF" w:rsidP="00874CEF">
            <w:pPr>
              <w:rPr>
                <w:rFonts w:ascii="Arial" w:hAnsi="Arial" w:cs="Arial"/>
                <w:b/>
                <w:sz w:val="22"/>
              </w:rPr>
            </w:pPr>
            <w:proofErr w:type="spellStart"/>
            <w:r w:rsidRPr="006C3974">
              <w:rPr>
                <w:rFonts w:ascii="Arial" w:hAnsi="Arial" w:cs="Arial"/>
                <w:b/>
                <w:sz w:val="22"/>
                <w:lang w:val="en-US"/>
              </w:rPr>
              <w:t>хxxxxx</w:t>
            </w:r>
            <w:proofErr w:type="spellEnd"/>
            <w:r w:rsidRPr="006C3974">
              <w:rPr>
                <w:rFonts w:ascii="Arial" w:hAnsi="Arial" w:cs="Arial"/>
                <w:b/>
                <w:sz w:val="22"/>
              </w:rPr>
              <w:t xml:space="preserve"> </w:t>
            </w:r>
          </w:p>
        </w:tc>
      </w:tr>
    </w:tbl>
    <w:p w:rsidR="00874CEF" w:rsidRPr="006C3974" w:rsidRDefault="00874CEF" w:rsidP="00874CEF">
      <w:pPr>
        <w:jc w:val="center"/>
        <w:rPr>
          <w:rFonts w:ascii="Arial" w:hAnsi="Arial" w:cs="Arial"/>
          <w:sz w:val="24"/>
          <w:szCs w:val="24"/>
        </w:rPr>
      </w:pPr>
    </w:p>
    <w:p w:rsidR="00874CEF" w:rsidRPr="006C3974" w:rsidRDefault="00874CEF" w:rsidP="00874CEF">
      <w:pPr>
        <w:jc w:val="center"/>
        <w:rPr>
          <w:rFonts w:ascii="Arial" w:hAnsi="Arial" w:cs="Arial"/>
          <w:b/>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1C327C" w:rsidRPr="006C3974" w:rsidRDefault="001C327C" w:rsidP="00874CEF">
      <w:pPr>
        <w:rPr>
          <w:rFonts w:ascii="Arial" w:hAnsi="Arial" w:cs="Arial"/>
          <w:sz w:val="24"/>
          <w:szCs w:val="24"/>
        </w:rPr>
      </w:pPr>
    </w:p>
    <w:p w:rsidR="001C327C" w:rsidRPr="006C3974" w:rsidRDefault="001C327C" w:rsidP="00874CEF">
      <w:pPr>
        <w:rPr>
          <w:rFonts w:ascii="Arial" w:hAnsi="Arial" w:cs="Arial"/>
          <w:sz w:val="24"/>
          <w:szCs w:val="24"/>
        </w:rPr>
      </w:pPr>
    </w:p>
    <w:p w:rsidR="001C327C" w:rsidRPr="006C3974" w:rsidRDefault="001C327C" w:rsidP="00874CEF">
      <w:pPr>
        <w:rPr>
          <w:rFonts w:ascii="Arial" w:hAnsi="Arial" w:cs="Arial"/>
          <w:sz w:val="24"/>
          <w:szCs w:val="24"/>
        </w:rPr>
      </w:pPr>
    </w:p>
    <w:p w:rsidR="001C327C" w:rsidRPr="006C3974" w:rsidRDefault="001C327C"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rPr>
          <w:rFonts w:ascii="Arial" w:hAnsi="Arial" w:cs="Arial"/>
          <w:sz w:val="24"/>
          <w:szCs w:val="24"/>
        </w:rPr>
      </w:pPr>
    </w:p>
    <w:p w:rsidR="00874CEF" w:rsidRPr="006C3974" w:rsidRDefault="00874CEF" w:rsidP="00874CEF">
      <w:pPr>
        <w:jc w:val="right"/>
        <w:rPr>
          <w:rFonts w:ascii="Arial" w:eastAsia="Times New Roman" w:hAnsi="Arial" w:cs="Arial"/>
          <w:b/>
          <w:sz w:val="24"/>
          <w:szCs w:val="24"/>
        </w:rPr>
      </w:pPr>
      <w:r w:rsidRPr="006C3974">
        <w:rPr>
          <w:rFonts w:ascii="Arial" w:eastAsia="Times New Roman" w:hAnsi="Arial" w:cs="Arial"/>
          <w:sz w:val="24"/>
          <w:szCs w:val="24"/>
        </w:rPr>
        <w:tab/>
      </w:r>
      <w:r w:rsidRPr="006C3974">
        <w:rPr>
          <w:rFonts w:ascii="Arial" w:eastAsia="Times New Roman" w:hAnsi="Arial" w:cs="Arial"/>
          <w:sz w:val="24"/>
          <w:szCs w:val="24"/>
        </w:rPr>
        <w:tab/>
      </w:r>
      <w:r w:rsidRPr="006C3974">
        <w:rPr>
          <w:rFonts w:ascii="Arial" w:eastAsia="Times New Roman" w:hAnsi="Arial" w:cs="Arial"/>
          <w:sz w:val="24"/>
          <w:szCs w:val="24"/>
        </w:rPr>
        <w:tab/>
      </w:r>
      <w:r w:rsidRPr="006C3974">
        <w:rPr>
          <w:rFonts w:ascii="Arial" w:eastAsia="Times New Roman" w:hAnsi="Arial" w:cs="Arial"/>
          <w:sz w:val="24"/>
          <w:szCs w:val="24"/>
        </w:rPr>
        <w:tab/>
      </w:r>
      <w:r w:rsidRPr="006C3974">
        <w:rPr>
          <w:rFonts w:ascii="Arial" w:eastAsia="Times New Roman" w:hAnsi="Arial" w:cs="Arial"/>
          <w:sz w:val="24"/>
          <w:szCs w:val="24"/>
        </w:rPr>
        <w:tab/>
      </w:r>
      <w:r w:rsidRPr="006C3974">
        <w:rPr>
          <w:rFonts w:ascii="Arial" w:eastAsia="Times New Roman" w:hAnsi="Arial" w:cs="Arial"/>
          <w:sz w:val="24"/>
          <w:szCs w:val="24"/>
        </w:rPr>
        <w:tab/>
      </w:r>
      <w:r w:rsidRPr="006C3974">
        <w:rPr>
          <w:rFonts w:ascii="Arial" w:eastAsia="Times New Roman" w:hAnsi="Arial" w:cs="Arial"/>
          <w:sz w:val="24"/>
          <w:szCs w:val="24"/>
        </w:rPr>
        <w:tab/>
      </w:r>
      <w:r w:rsidRPr="006C3974">
        <w:rPr>
          <w:rFonts w:ascii="Arial" w:eastAsia="Times New Roman" w:hAnsi="Arial" w:cs="Arial"/>
          <w:sz w:val="24"/>
          <w:szCs w:val="24"/>
        </w:rPr>
        <w:tab/>
      </w:r>
      <w:r w:rsidRPr="006C3974">
        <w:rPr>
          <w:rFonts w:ascii="Arial" w:eastAsia="Times New Roman" w:hAnsi="Arial" w:cs="Arial"/>
          <w:sz w:val="24"/>
          <w:szCs w:val="24"/>
        </w:rPr>
        <w:tab/>
      </w:r>
      <w:r w:rsidRPr="006C3974">
        <w:rPr>
          <w:rFonts w:ascii="Arial" w:eastAsia="Times New Roman" w:hAnsi="Arial" w:cs="Arial"/>
          <w:b/>
          <w:sz w:val="24"/>
          <w:szCs w:val="24"/>
        </w:rPr>
        <w:t xml:space="preserve">Таблица 4 </w:t>
      </w:r>
    </w:p>
    <w:p w:rsidR="00874CEF" w:rsidRPr="006C3974" w:rsidRDefault="00874CEF" w:rsidP="00874CEF">
      <w:pPr>
        <w:rPr>
          <w:rFonts w:ascii="Arial" w:eastAsia="Times New Roman" w:hAnsi="Arial" w:cs="Arial"/>
          <w:sz w:val="24"/>
          <w:szCs w:val="24"/>
        </w:rPr>
      </w:pPr>
    </w:p>
    <w:p w:rsidR="00874CEF" w:rsidRPr="006C3974" w:rsidRDefault="00874CEF" w:rsidP="00874CEF">
      <w:pPr>
        <w:jc w:val="center"/>
        <w:rPr>
          <w:rFonts w:ascii="Arial" w:eastAsia="Times New Roman" w:hAnsi="Arial" w:cs="Arial"/>
          <w:b/>
          <w:sz w:val="24"/>
          <w:szCs w:val="24"/>
        </w:rPr>
      </w:pPr>
      <w:r w:rsidRPr="006C3974">
        <w:rPr>
          <w:rFonts w:ascii="Arial" w:eastAsia="Times New Roman" w:hAnsi="Arial" w:cs="Arial"/>
          <w:b/>
          <w:sz w:val="24"/>
          <w:szCs w:val="24"/>
        </w:rPr>
        <w:t>ТАБЛИЦА</w:t>
      </w:r>
    </w:p>
    <w:p w:rsidR="00874CEF" w:rsidRPr="006C3974" w:rsidRDefault="00874CEF" w:rsidP="00874CEF">
      <w:pPr>
        <w:jc w:val="center"/>
        <w:rPr>
          <w:rFonts w:ascii="Arial" w:eastAsia="Times New Roman" w:hAnsi="Arial" w:cs="Arial"/>
          <w:b/>
          <w:sz w:val="24"/>
          <w:szCs w:val="24"/>
        </w:rPr>
      </w:pPr>
      <w:r w:rsidRPr="006C3974">
        <w:rPr>
          <w:rFonts w:ascii="Arial" w:eastAsia="Times New Roman" w:hAnsi="Arial" w:cs="Arial"/>
          <w:b/>
          <w:sz w:val="24"/>
          <w:szCs w:val="24"/>
        </w:rPr>
        <w:t>за стойностите на комплексния коефициент</w:t>
      </w:r>
    </w:p>
    <w:p w:rsidR="00874CEF" w:rsidRPr="006C3974" w:rsidRDefault="00874CEF" w:rsidP="00874CEF">
      <w:pPr>
        <w:jc w:val="center"/>
        <w:rPr>
          <w:rFonts w:ascii="Arial" w:eastAsia="Times New Roman" w:hAnsi="Arial" w:cs="Arial"/>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26"/>
        <w:gridCol w:w="3877"/>
        <w:gridCol w:w="1730"/>
        <w:gridCol w:w="1560"/>
        <w:gridCol w:w="1815"/>
      </w:tblGrid>
      <w:tr w:rsidR="00874CEF" w:rsidRPr="006C3974" w:rsidTr="00874CEF">
        <w:trPr>
          <w:trHeight w:val="195"/>
        </w:trPr>
        <w:tc>
          <w:tcPr>
            <w:tcW w:w="633" w:type="dxa"/>
            <w:vMerge w:val="restart"/>
            <w:tcBorders>
              <w:top w:val="single" w:sz="12" w:space="0" w:color="auto"/>
              <w:bottom w:val="single" w:sz="12" w:space="0" w:color="auto"/>
            </w:tcBorders>
            <w:shd w:val="clear" w:color="auto" w:fill="FFFFFF" w:themeFill="background1"/>
          </w:tcPr>
          <w:p w:rsidR="00874CEF" w:rsidRPr="006C3974" w:rsidRDefault="00874CEF" w:rsidP="00874CEF">
            <w:pPr>
              <w:jc w:val="center"/>
              <w:rPr>
                <w:rFonts w:ascii="Arial" w:eastAsia="Times New Roman" w:hAnsi="Arial" w:cs="Arial"/>
                <w:b/>
                <w:sz w:val="22"/>
              </w:rPr>
            </w:pPr>
            <w:r w:rsidRPr="006C3974">
              <w:rPr>
                <w:rFonts w:ascii="Arial" w:eastAsia="Times New Roman" w:hAnsi="Arial" w:cs="Arial"/>
                <w:b/>
                <w:sz w:val="22"/>
              </w:rPr>
              <w:t>№ по ред</w:t>
            </w:r>
          </w:p>
        </w:tc>
        <w:tc>
          <w:tcPr>
            <w:tcW w:w="4898" w:type="dxa"/>
            <w:vMerge w:val="restart"/>
            <w:tcBorders>
              <w:top w:val="single" w:sz="12" w:space="0" w:color="auto"/>
              <w:bottom w:val="single" w:sz="12" w:space="0" w:color="auto"/>
            </w:tcBorders>
            <w:shd w:val="clear" w:color="auto" w:fill="FFFFFF" w:themeFill="background1"/>
          </w:tcPr>
          <w:p w:rsidR="00874CEF" w:rsidRPr="006C3974" w:rsidRDefault="00874CEF" w:rsidP="00874CEF">
            <w:pPr>
              <w:rPr>
                <w:rFonts w:ascii="Arial" w:eastAsia="Times New Roman" w:hAnsi="Arial" w:cs="Arial"/>
                <w:b/>
                <w:sz w:val="22"/>
              </w:rPr>
            </w:pPr>
          </w:p>
          <w:p w:rsidR="00874CEF" w:rsidRPr="006C3974" w:rsidRDefault="00874CEF" w:rsidP="00874CEF">
            <w:pPr>
              <w:jc w:val="center"/>
              <w:rPr>
                <w:rFonts w:ascii="Arial" w:eastAsia="Times New Roman" w:hAnsi="Arial" w:cs="Arial"/>
                <w:b/>
                <w:sz w:val="22"/>
              </w:rPr>
            </w:pPr>
            <w:r w:rsidRPr="006C3974">
              <w:rPr>
                <w:rFonts w:ascii="Arial" w:eastAsia="Times New Roman" w:hAnsi="Arial" w:cs="Arial"/>
                <w:b/>
                <w:sz w:val="22"/>
              </w:rPr>
              <w:t>основание</w:t>
            </w:r>
          </w:p>
        </w:tc>
        <w:tc>
          <w:tcPr>
            <w:tcW w:w="1683" w:type="dxa"/>
            <w:vMerge w:val="restart"/>
            <w:tcBorders>
              <w:top w:val="single" w:sz="12" w:space="0" w:color="auto"/>
              <w:bottom w:val="single" w:sz="12" w:space="0" w:color="auto"/>
            </w:tcBorders>
            <w:shd w:val="clear" w:color="auto" w:fill="FFFFFF" w:themeFill="background1"/>
          </w:tcPr>
          <w:p w:rsidR="00874CEF" w:rsidRPr="006C3974" w:rsidRDefault="00874CEF" w:rsidP="00874CEF">
            <w:pPr>
              <w:jc w:val="center"/>
              <w:rPr>
                <w:rFonts w:ascii="Arial" w:eastAsia="Times New Roman" w:hAnsi="Arial" w:cs="Arial"/>
                <w:b/>
                <w:sz w:val="22"/>
              </w:rPr>
            </w:pPr>
            <w:r w:rsidRPr="006C3974">
              <w:rPr>
                <w:rFonts w:ascii="Arial" w:eastAsia="Times New Roman" w:hAnsi="Arial" w:cs="Arial"/>
                <w:b/>
                <w:sz w:val="22"/>
              </w:rPr>
              <w:t>средна отдалеченост</w:t>
            </w:r>
          </w:p>
          <w:p w:rsidR="00874CEF" w:rsidRPr="006C3974" w:rsidRDefault="00874CEF" w:rsidP="00874CEF">
            <w:pPr>
              <w:jc w:val="center"/>
              <w:rPr>
                <w:rFonts w:ascii="Arial" w:eastAsia="Times New Roman" w:hAnsi="Arial" w:cs="Arial"/>
                <w:b/>
                <w:sz w:val="22"/>
              </w:rPr>
            </w:pPr>
            <w:r w:rsidRPr="006C3974">
              <w:rPr>
                <w:rFonts w:ascii="Arial" w:eastAsia="Times New Roman" w:hAnsi="Arial" w:cs="Arial"/>
                <w:b/>
                <w:sz w:val="22"/>
              </w:rPr>
              <w:t>в една посока км</w:t>
            </w:r>
          </w:p>
        </w:tc>
        <w:tc>
          <w:tcPr>
            <w:tcW w:w="3206" w:type="dxa"/>
            <w:gridSpan w:val="2"/>
            <w:tcBorders>
              <w:top w:val="single" w:sz="12" w:space="0" w:color="auto"/>
              <w:bottom w:val="single" w:sz="12" w:space="0" w:color="auto"/>
            </w:tcBorders>
            <w:shd w:val="clear" w:color="auto" w:fill="FFFFFF" w:themeFill="background1"/>
          </w:tcPr>
          <w:p w:rsidR="00874CEF" w:rsidRPr="006C3974" w:rsidRDefault="00874CEF" w:rsidP="00874CEF">
            <w:pPr>
              <w:jc w:val="center"/>
              <w:rPr>
                <w:rFonts w:ascii="Arial" w:eastAsia="Times New Roman" w:hAnsi="Arial" w:cs="Arial"/>
                <w:b/>
                <w:sz w:val="22"/>
              </w:rPr>
            </w:pPr>
            <w:r w:rsidRPr="006C3974">
              <w:rPr>
                <w:rFonts w:ascii="Arial" w:eastAsia="Times New Roman" w:hAnsi="Arial" w:cs="Arial"/>
                <w:b/>
                <w:sz w:val="22"/>
              </w:rPr>
              <w:t>коефициент</w:t>
            </w:r>
          </w:p>
        </w:tc>
      </w:tr>
      <w:tr w:rsidR="00874CEF" w:rsidRPr="006C3974" w:rsidTr="00874CEF">
        <w:trPr>
          <w:trHeight w:val="555"/>
        </w:trPr>
        <w:tc>
          <w:tcPr>
            <w:tcW w:w="633" w:type="dxa"/>
            <w:vMerge/>
            <w:tcBorders>
              <w:top w:val="single" w:sz="12" w:space="0" w:color="auto"/>
              <w:bottom w:val="single" w:sz="12" w:space="0" w:color="auto"/>
            </w:tcBorders>
            <w:shd w:val="clear" w:color="auto" w:fill="FFFFFF" w:themeFill="background1"/>
          </w:tcPr>
          <w:p w:rsidR="00874CEF" w:rsidRPr="006C3974" w:rsidRDefault="00874CEF" w:rsidP="00874CEF">
            <w:pPr>
              <w:jc w:val="center"/>
              <w:rPr>
                <w:rFonts w:ascii="Arial" w:eastAsia="Times New Roman" w:hAnsi="Arial" w:cs="Arial"/>
                <w:b/>
                <w:sz w:val="22"/>
              </w:rPr>
            </w:pPr>
          </w:p>
        </w:tc>
        <w:tc>
          <w:tcPr>
            <w:tcW w:w="4898" w:type="dxa"/>
            <w:vMerge/>
            <w:tcBorders>
              <w:top w:val="single" w:sz="12" w:space="0" w:color="auto"/>
              <w:bottom w:val="single" w:sz="12" w:space="0" w:color="auto"/>
            </w:tcBorders>
            <w:shd w:val="clear" w:color="auto" w:fill="FFFFFF" w:themeFill="background1"/>
          </w:tcPr>
          <w:p w:rsidR="00874CEF" w:rsidRPr="006C3974" w:rsidRDefault="00874CEF" w:rsidP="00874CEF">
            <w:pPr>
              <w:jc w:val="both"/>
              <w:rPr>
                <w:rFonts w:ascii="Arial" w:eastAsia="Times New Roman" w:hAnsi="Arial" w:cs="Arial"/>
                <w:b/>
                <w:sz w:val="22"/>
              </w:rPr>
            </w:pPr>
          </w:p>
        </w:tc>
        <w:tc>
          <w:tcPr>
            <w:tcW w:w="1683" w:type="dxa"/>
            <w:vMerge/>
            <w:tcBorders>
              <w:top w:val="single" w:sz="12" w:space="0" w:color="auto"/>
              <w:bottom w:val="single" w:sz="12" w:space="0" w:color="auto"/>
            </w:tcBorders>
            <w:shd w:val="clear" w:color="auto" w:fill="FFFFFF" w:themeFill="background1"/>
          </w:tcPr>
          <w:p w:rsidR="00874CEF" w:rsidRPr="006C3974" w:rsidRDefault="00874CEF" w:rsidP="00874CEF">
            <w:pPr>
              <w:jc w:val="center"/>
              <w:rPr>
                <w:rFonts w:ascii="Arial" w:eastAsia="Times New Roman" w:hAnsi="Arial" w:cs="Arial"/>
                <w:b/>
                <w:sz w:val="22"/>
              </w:rPr>
            </w:pPr>
          </w:p>
        </w:tc>
        <w:tc>
          <w:tcPr>
            <w:tcW w:w="1453" w:type="dxa"/>
            <w:tcBorders>
              <w:top w:val="single" w:sz="12" w:space="0" w:color="auto"/>
              <w:bottom w:val="single" w:sz="12" w:space="0" w:color="auto"/>
            </w:tcBorders>
            <w:shd w:val="clear" w:color="auto" w:fill="FFFFFF" w:themeFill="background1"/>
          </w:tcPr>
          <w:p w:rsidR="00874CEF" w:rsidRPr="006C3974" w:rsidRDefault="00874CEF" w:rsidP="00874CEF">
            <w:pPr>
              <w:jc w:val="center"/>
              <w:rPr>
                <w:rFonts w:ascii="Arial" w:eastAsia="Times New Roman" w:hAnsi="Arial" w:cs="Arial"/>
                <w:b/>
                <w:sz w:val="22"/>
              </w:rPr>
            </w:pPr>
            <w:r w:rsidRPr="006C3974">
              <w:rPr>
                <w:rFonts w:ascii="Arial" w:eastAsia="Times New Roman" w:hAnsi="Arial" w:cs="Arial"/>
                <w:b/>
                <w:sz w:val="22"/>
              </w:rPr>
              <w:t>олимпийски спортове и</w:t>
            </w:r>
          </w:p>
          <w:p w:rsidR="00874CEF" w:rsidRPr="006C3974" w:rsidRDefault="00874CEF" w:rsidP="00874CEF">
            <w:pPr>
              <w:jc w:val="center"/>
              <w:rPr>
                <w:rFonts w:ascii="Arial" w:eastAsia="Times New Roman" w:hAnsi="Arial" w:cs="Arial"/>
                <w:b/>
                <w:sz w:val="22"/>
              </w:rPr>
            </w:pPr>
            <w:r w:rsidRPr="006C3974">
              <w:rPr>
                <w:rFonts w:ascii="Arial" w:eastAsia="Times New Roman" w:hAnsi="Arial" w:cs="Arial"/>
                <w:b/>
                <w:sz w:val="22"/>
              </w:rPr>
              <w:t>дисциплини</w:t>
            </w:r>
          </w:p>
        </w:tc>
        <w:tc>
          <w:tcPr>
            <w:tcW w:w="1753" w:type="dxa"/>
            <w:tcBorders>
              <w:top w:val="single" w:sz="12" w:space="0" w:color="auto"/>
              <w:bottom w:val="single" w:sz="12" w:space="0" w:color="auto"/>
            </w:tcBorders>
            <w:shd w:val="clear" w:color="auto" w:fill="FFFFFF" w:themeFill="background1"/>
          </w:tcPr>
          <w:p w:rsidR="00874CEF" w:rsidRPr="006C3974" w:rsidRDefault="00874CEF" w:rsidP="00874CEF">
            <w:pPr>
              <w:jc w:val="center"/>
              <w:rPr>
                <w:rFonts w:ascii="Arial" w:eastAsia="Times New Roman" w:hAnsi="Arial" w:cs="Arial"/>
                <w:b/>
                <w:sz w:val="22"/>
              </w:rPr>
            </w:pPr>
            <w:r w:rsidRPr="006C3974">
              <w:rPr>
                <w:rFonts w:ascii="Arial" w:eastAsia="Times New Roman" w:hAnsi="Arial" w:cs="Arial"/>
                <w:b/>
                <w:sz w:val="22"/>
              </w:rPr>
              <w:t>неолимпийски спортове</w:t>
            </w:r>
          </w:p>
          <w:p w:rsidR="00874CEF" w:rsidRPr="006C3974" w:rsidRDefault="00874CEF" w:rsidP="00874CEF">
            <w:pPr>
              <w:jc w:val="center"/>
              <w:rPr>
                <w:rFonts w:ascii="Arial" w:eastAsia="Times New Roman" w:hAnsi="Arial" w:cs="Arial"/>
                <w:b/>
                <w:sz w:val="22"/>
              </w:rPr>
            </w:pPr>
            <w:r w:rsidRPr="006C3974">
              <w:rPr>
                <w:rFonts w:ascii="Arial" w:eastAsia="Times New Roman" w:hAnsi="Arial" w:cs="Arial"/>
                <w:b/>
                <w:sz w:val="22"/>
              </w:rPr>
              <w:t>и дисциплини</w:t>
            </w:r>
          </w:p>
        </w:tc>
      </w:tr>
      <w:tr w:rsidR="00874CEF" w:rsidRPr="006C3974" w:rsidTr="00874CEF">
        <w:tc>
          <w:tcPr>
            <w:tcW w:w="63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1</w:t>
            </w:r>
          </w:p>
        </w:tc>
        <w:tc>
          <w:tcPr>
            <w:tcW w:w="4898"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2</w:t>
            </w:r>
          </w:p>
        </w:tc>
        <w:tc>
          <w:tcPr>
            <w:tcW w:w="168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3</w:t>
            </w:r>
          </w:p>
        </w:tc>
        <w:tc>
          <w:tcPr>
            <w:tcW w:w="14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4</w:t>
            </w:r>
          </w:p>
        </w:tc>
        <w:tc>
          <w:tcPr>
            <w:tcW w:w="17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5</w:t>
            </w:r>
          </w:p>
        </w:tc>
      </w:tr>
      <w:tr w:rsidR="00874CEF" w:rsidRPr="006C3974" w:rsidTr="00874CEF">
        <w:tc>
          <w:tcPr>
            <w:tcW w:w="63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1.</w:t>
            </w:r>
          </w:p>
        </w:tc>
        <w:tc>
          <w:tcPr>
            <w:tcW w:w="4898" w:type="dxa"/>
            <w:tcBorders>
              <w:top w:val="single" w:sz="12" w:space="0" w:color="auto"/>
              <w:bottom w:val="single" w:sz="12" w:space="0" w:color="auto"/>
            </w:tcBorders>
            <w:shd w:val="clear" w:color="auto" w:fill="auto"/>
          </w:tcPr>
          <w:p w:rsidR="00874CEF" w:rsidRPr="006C3974" w:rsidRDefault="00874CEF" w:rsidP="00874CEF">
            <w:pPr>
              <w:jc w:val="both"/>
              <w:rPr>
                <w:rFonts w:ascii="Arial" w:eastAsia="Times New Roman" w:hAnsi="Arial" w:cs="Arial"/>
                <w:sz w:val="22"/>
              </w:rPr>
            </w:pPr>
            <w:r w:rsidRPr="006C3974">
              <w:rPr>
                <w:rFonts w:ascii="Arial" w:eastAsia="Times New Roman" w:hAnsi="Arial" w:cs="Arial"/>
                <w:sz w:val="22"/>
              </w:rPr>
              <w:t>Индивидуални класирания на отделен спортист (самостоятелни, в двойки, тройки, щафети, лодки, ансамбли, отделните движения при вдигане на тежести, двубой, многобой, по уреди и отборно при гимнастика)</w:t>
            </w:r>
          </w:p>
        </w:tc>
        <w:tc>
          <w:tcPr>
            <w:tcW w:w="168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0 до 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50 до 150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150 до 250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250 до 350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над 350</w:t>
            </w:r>
          </w:p>
        </w:tc>
        <w:tc>
          <w:tcPr>
            <w:tcW w:w="14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rPr>
              <w:t>1</w:t>
            </w:r>
            <w:r w:rsidRPr="006C3974">
              <w:rPr>
                <w:rFonts w:ascii="Arial" w:eastAsia="Times New Roman" w:hAnsi="Arial" w:cs="Arial"/>
                <w:sz w:val="22"/>
                <w:lang w:val="en-US"/>
              </w:rPr>
              <w:t>.50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1.65</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1.73</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1.80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1.88</w:t>
            </w:r>
          </w:p>
        </w:tc>
        <w:tc>
          <w:tcPr>
            <w:tcW w:w="17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1.00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1.10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1.15</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1.20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1.25</w:t>
            </w:r>
          </w:p>
        </w:tc>
      </w:tr>
      <w:tr w:rsidR="00874CEF" w:rsidRPr="006C3974" w:rsidTr="00874CEF">
        <w:tc>
          <w:tcPr>
            <w:tcW w:w="63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2.</w:t>
            </w:r>
          </w:p>
        </w:tc>
        <w:tc>
          <w:tcPr>
            <w:tcW w:w="4898" w:type="dxa"/>
            <w:tcBorders>
              <w:top w:val="single" w:sz="12" w:space="0" w:color="auto"/>
              <w:bottom w:val="single" w:sz="12" w:space="0" w:color="auto"/>
            </w:tcBorders>
            <w:shd w:val="clear" w:color="auto" w:fill="auto"/>
          </w:tcPr>
          <w:p w:rsidR="00874CEF" w:rsidRPr="006C3974" w:rsidRDefault="00874CEF" w:rsidP="00874CEF">
            <w:pPr>
              <w:jc w:val="both"/>
              <w:rPr>
                <w:rFonts w:ascii="Arial" w:eastAsia="Times New Roman" w:hAnsi="Arial" w:cs="Arial"/>
                <w:sz w:val="22"/>
              </w:rPr>
            </w:pPr>
            <w:r w:rsidRPr="006C3974">
              <w:rPr>
                <w:rFonts w:ascii="Arial" w:eastAsia="Times New Roman" w:hAnsi="Arial" w:cs="Arial"/>
                <w:sz w:val="22"/>
              </w:rPr>
              <w:t>Лично-отборни и отделни отборни класирания с участие на отбора на спортния клуб до 5 срещи при разменни гостувания или в един отборен турнир без разменно гостуване на отборите и броя на срещите не се отчита</w:t>
            </w:r>
          </w:p>
        </w:tc>
        <w:tc>
          <w:tcPr>
            <w:tcW w:w="168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0 до 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50 до 150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150 до 250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250 до 350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над 350</w:t>
            </w:r>
          </w:p>
        </w:tc>
        <w:tc>
          <w:tcPr>
            <w:tcW w:w="14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1.50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1.65</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1.73</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1.80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1.88</w:t>
            </w:r>
          </w:p>
        </w:tc>
        <w:tc>
          <w:tcPr>
            <w:tcW w:w="17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1.00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1.10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1.15</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1.20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1.25</w:t>
            </w:r>
          </w:p>
        </w:tc>
      </w:tr>
      <w:tr w:rsidR="00874CEF" w:rsidRPr="006C3974" w:rsidTr="00874CEF">
        <w:tc>
          <w:tcPr>
            <w:tcW w:w="633" w:type="dxa"/>
            <w:tcBorders>
              <w:top w:val="single" w:sz="12" w:space="0" w:color="auto"/>
              <w:bottom w:val="single" w:sz="12" w:space="0" w:color="auto"/>
            </w:tcBorders>
            <w:shd w:val="clear" w:color="auto" w:fill="auto"/>
          </w:tcPr>
          <w:p w:rsidR="00874CEF" w:rsidRPr="006C3974" w:rsidRDefault="00874CEF" w:rsidP="00874CEF">
            <w:pPr>
              <w:rPr>
                <w:rFonts w:ascii="Arial" w:eastAsia="Times New Roman" w:hAnsi="Arial" w:cs="Arial"/>
                <w:sz w:val="22"/>
              </w:rPr>
            </w:pPr>
            <w:r w:rsidRPr="006C3974">
              <w:rPr>
                <w:rFonts w:ascii="Arial" w:eastAsia="Times New Roman" w:hAnsi="Arial" w:cs="Arial"/>
                <w:sz w:val="22"/>
              </w:rPr>
              <w:t>3.</w:t>
            </w:r>
          </w:p>
        </w:tc>
        <w:tc>
          <w:tcPr>
            <w:tcW w:w="4898" w:type="dxa"/>
            <w:tcBorders>
              <w:top w:val="single" w:sz="12" w:space="0" w:color="auto"/>
              <w:bottom w:val="single" w:sz="12" w:space="0" w:color="auto"/>
            </w:tcBorders>
            <w:shd w:val="clear" w:color="auto" w:fill="auto"/>
          </w:tcPr>
          <w:p w:rsidR="00874CEF" w:rsidRPr="006C3974" w:rsidRDefault="00874CEF" w:rsidP="00874CEF">
            <w:pPr>
              <w:jc w:val="both"/>
              <w:rPr>
                <w:rFonts w:ascii="Arial" w:eastAsia="Times New Roman" w:hAnsi="Arial" w:cs="Arial"/>
                <w:sz w:val="22"/>
              </w:rPr>
            </w:pPr>
            <w:r w:rsidRPr="006C3974">
              <w:rPr>
                <w:rFonts w:ascii="Arial" w:eastAsia="Times New Roman" w:hAnsi="Arial" w:cs="Arial"/>
                <w:sz w:val="22"/>
              </w:rPr>
              <w:t>Отборни класирания с участие на отбора на спортния клуб от 6 до 10 срещи при разменни гостувания или в два отборни турнира без разменно гостуване на отборите, при които броя на срещите не се отчита</w:t>
            </w:r>
          </w:p>
        </w:tc>
        <w:tc>
          <w:tcPr>
            <w:tcW w:w="168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0 до 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50 до 150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150 до 250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250 до 350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над 350</w:t>
            </w:r>
          </w:p>
        </w:tc>
        <w:tc>
          <w:tcPr>
            <w:tcW w:w="14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1.65</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1.82</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1.90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1.98</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2.06</w:t>
            </w:r>
          </w:p>
        </w:tc>
        <w:tc>
          <w:tcPr>
            <w:tcW w:w="17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1.10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1.21</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1.27</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1.32</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1.38</w:t>
            </w:r>
          </w:p>
        </w:tc>
      </w:tr>
      <w:tr w:rsidR="00874CEF" w:rsidRPr="006C3974" w:rsidTr="00874CEF">
        <w:tc>
          <w:tcPr>
            <w:tcW w:w="633" w:type="dxa"/>
            <w:tcBorders>
              <w:top w:val="single" w:sz="12" w:space="0" w:color="auto"/>
              <w:bottom w:val="single" w:sz="12" w:space="0" w:color="auto"/>
            </w:tcBorders>
            <w:shd w:val="clear" w:color="auto" w:fill="auto"/>
          </w:tcPr>
          <w:p w:rsidR="00874CEF" w:rsidRPr="006C3974" w:rsidRDefault="00874CEF" w:rsidP="00874CEF">
            <w:pPr>
              <w:rPr>
                <w:rFonts w:ascii="Arial" w:eastAsia="Times New Roman" w:hAnsi="Arial" w:cs="Arial"/>
                <w:sz w:val="22"/>
              </w:rPr>
            </w:pPr>
            <w:r w:rsidRPr="006C3974">
              <w:rPr>
                <w:rFonts w:ascii="Arial" w:eastAsia="Times New Roman" w:hAnsi="Arial" w:cs="Arial"/>
                <w:sz w:val="22"/>
              </w:rPr>
              <w:t>4.</w:t>
            </w:r>
          </w:p>
        </w:tc>
        <w:tc>
          <w:tcPr>
            <w:tcW w:w="4898" w:type="dxa"/>
            <w:tcBorders>
              <w:top w:val="single" w:sz="12" w:space="0" w:color="auto"/>
              <w:bottom w:val="single" w:sz="12" w:space="0" w:color="auto"/>
            </w:tcBorders>
            <w:shd w:val="clear" w:color="auto" w:fill="auto"/>
          </w:tcPr>
          <w:p w:rsidR="00874CEF" w:rsidRPr="006C3974" w:rsidRDefault="00874CEF" w:rsidP="00874CEF">
            <w:pPr>
              <w:jc w:val="both"/>
              <w:rPr>
                <w:rFonts w:ascii="Arial" w:eastAsia="Times New Roman" w:hAnsi="Arial" w:cs="Arial"/>
                <w:sz w:val="22"/>
              </w:rPr>
            </w:pPr>
            <w:r w:rsidRPr="006C3974">
              <w:rPr>
                <w:rFonts w:ascii="Arial" w:eastAsia="Times New Roman" w:hAnsi="Arial" w:cs="Arial"/>
                <w:sz w:val="22"/>
              </w:rPr>
              <w:t>Отборни класирания с участието на отбора на спортния клуб от 11 до 15 срещи при разменни гостувания или в три отборни турнира без разменно гостуване на отборите, при които броя на срещите не се отчита</w:t>
            </w:r>
          </w:p>
        </w:tc>
        <w:tc>
          <w:tcPr>
            <w:tcW w:w="168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0 до 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50 до 150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150 до 250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250 до 350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над 350</w:t>
            </w:r>
          </w:p>
        </w:tc>
        <w:tc>
          <w:tcPr>
            <w:tcW w:w="14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1.80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1.98</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2.07</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2.16</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2.25</w:t>
            </w:r>
          </w:p>
        </w:tc>
        <w:tc>
          <w:tcPr>
            <w:tcW w:w="17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1.20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1.32</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1.38</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1.44</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1.50</w:t>
            </w:r>
          </w:p>
        </w:tc>
      </w:tr>
      <w:tr w:rsidR="00874CEF" w:rsidRPr="006C3974" w:rsidTr="00874CEF">
        <w:tc>
          <w:tcPr>
            <w:tcW w:w="633" w:type="dxa"/>
            <w:tcBorders>
              <w:top w:val="single" w:sz="12" w:space="0" w:color="auto"/>
              <w:bottom w:val="single" w:sz="12" w:space="0" w:color="auto"/>
            </w:tcBorders>
            <w:shd w:val="clear" w:color="auto" w:fill="auto"/>
          </w:tcPr>
          <w:p w:rsidR="00874CEF" w:rsidRPr="006C3974" w:rsidRDefault="00874CEF" w:rsidP="00874CEF">
            <w:pPr>
              <w:rPr>
                <w:rFonts w:ascii="Arial" w:eastAsia="Times New Roman" w:hAnsi="Arial" w:cs="Arial"/>
                <w:sz w:val="22"/>
              </w:rPr>
            </w:pPr>
            <w:r w:rsidRPr="006C3974">
              <w:rPr>
                <w:rFonts w:ascii="Arial" w:eastAsia="Times New Roman" w:hAnsi="Arial" w:cs="Arial"/>
                <w:sz w:val="22"/>
              </w:rPr>
              <w:lastRenderedPageBreak/>
              <w:t>5.</w:t>
            </w:r>
          </w:p>
        </w:tc>
        <w:tc>
          <w:tcPr>
            <w:tcW w:w="4898" w:type="dxa"/>
            <w:tcBorders>
              <w:top w:val="single" w:sz="12" w:space="0" w:color="auto"/>
              <w:bottom w:val="single" w:sz="12" w:space="0" w:color="auto"/>
            </w:tcBorders>
            <w:shd w:val="clear" w:color="auto" w:fill="auto"/>
          </w:tcPr>
          <w:p w:rsidR="00874CEF" w:rsidRPr="006C3974" w:rsidRDefault="00874CEF" w:rsidP="00874CEF">
            <w:pPr>
              <w:jc w:val="both"/>
              <w:rPr>
                <w:rFonts w:ascii="Arial" w:eastAsia="Times New Roman" w:hAnsi="Arial" w:cs="Arial"/>
                <w:sz w:val="22"/>
              </w:rPr>
            </w:pPr>
            <w:r w:rsidRPr="006C3974">
              <w:rPr>
                <w:rFonts w:ascii="Arial" w:eastAsia="Times New Roman" w:hAnsi="Arial" w:cs="Arial"/>
                <w:sz w:val="22"/>
              </w:rPr>
              <w:t>Отборни класирания с участието на отбора на спортния клуб от 16 до 20 срещи при разменни гостувания</w:t>
            </w:r>
          </w:p>
        </w:tc>
        <w:tc>
          <w:tcPr>
            <w:tcW w:w="168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0 до 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50 до 150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150 до 250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над 250</w:t>
            </w:r>
          </w:p>
        </w:tc>
        <w:tc>
          <w:tcPr>
            <w:tcW w:w="14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1.95</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2.15</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2.24</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2.34</w:t>
            </w:r>
          </w:p>
        </w:tc>
        <w:tc>
          <w:tcPr>
            <w:tcW w:w="17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1.30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1.43</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1.50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1.56</w:t>
            </w:r>
          </w:p>
        </w:tc>
      </w:tr>
      <w:tr w:rsidR="00874CEF" w:rsidRPr="006C3974" w:rsidTr="00874CEF">
        <w:tc>
          <w:tcPr>
            <w:tcW w:w="633" w:type="dxa"/>
            <w:tcBorders>
              <w:top w:val="single" w:sz="12" w:space="0" w:color="auto"/>
              <w:bottom w:val="single" w:sz="12" w:space="0" w:color="auto"/>
            </w:tcBorders>
            <w:shd w:val="clear" w:color="auto" w:fill="auto"/>
          </w:tcPr>
          <w:p w:rsidR="00874CEF" w:rsidRPr="006C3974" w:rsidRDefault="00874CEF" w:rsidP="001C327C">
            <w:pPr>
              <w:rPr>
                <w:rFonts w:ascii="Arial" w:eastAsia="Times New Roman" w:hAnsi="Arial" w:cs="Arial"/>
                <w:sz w:val="22"/>
              </w:rPr>
            </w:pPr>
            <w:r w:rsidRPr="006C3974">
              <w:rPr>
                <w:rFonts w:ascii="Arial" w:eastAsia="Times New Roman" w:hAnsi="Arial" w:cs="Arial"/>
                <w:sz w:val="22"/>
              </w:rPr>
              <w:t>6.</w:t>
            </w:r>
          </w:p>
        </w:tc>
        <w:tc>
          <w:tcPr>
            <w:tcW w:w="4898" w:type="dxa"/>
            <w:tcBorders>
              <w:top w:val="single" w:sz="12" w:space="0" w:color="auto"/>
              <w:bottom w:val="single" w:sz="12" w:space="0" w:color="auto"/>
            </w:tcBorders>
            <w:shd w:val="clear" w:color="auto" w:fill="auto"/>
          </w:tcPr>
          <w:p w:rsidR="00874CEF" w:rsidRPr="006C3974" w:rsidRDefault="00874CEF" w:rsidP="00874CEF">
            <w:pPr>
              <w:jc w:val="both"/>
              <w:rPr>
                <w:rFonts w:ascii="Arial" w:eastAsia="Times New Roman" w:hAnsi="Arial" w:cs="Arial"/>
                <w:sz w:val="22"/>
              </w:rPr>
            </w:pPr>
            <w:r w:rsidRPr="006C3974">
              <w:rPr>
                <w:rFonts w:ascii="Arial" w:eastAsia="Times New Roman" w:hAnsi="Arial" w:cs="Arial"/>
                <w:sz w:val="22"/>
              </w:rPr>
              <w:t>Отборни класирания с участието на отбора на спортния клуб от 21 до 25 срещи при разменни гостувания</w:t>
            </w:r>
          </w:p>
        </w:tc>
        <w:tc>
          <w:tcPr>
            <w:tcW w:w="168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0 до 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50 до 150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150 до 250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над 250</w:t>
            </w:r>
          </w:p>
        </w:tc>
        <w:tc>
          <w:tcPr>
            <w:tcW w:w="14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2.10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2.31</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2.42</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2.52</w:t>
            </w:r>
          </w:p>
        </w:tc>
        <w:tc>
          <w:tcPr>
            <w:tcW w:w="17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1.40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1.54</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1.61</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1.68</w:t>
            </w:r>
          </w:p>
        </w:tc>
      </w:tr>
      <w:tr w:rsidR="00874CEF" w:rsidRPr="006C3974" w:rsidTr="00874CEF">
        <w:tc>
          <w:tcPr>
            <w:tcW w:w="633" w:type="dxa"/>
            <w:tcBorders>
              <w:top w:val="single" w:sz="12" w:space="0" w:color="auto"/>
              <w:bottom w:val="single" w:sz="12" w:space="0" w:color="auto"/>
            </w:tcBorders>
            <w:shd w:val="clear" w:color="auto" w:fill="auto"/>
          </w:tcPr>
          <w:p w:rsidR="00874CEF" w:rsidRPr="006C3974" w:rsidRDefault="00874CEF" w:rsidP="00874CEF">
            <w:pPr>
              <w:rPr>
                <w:rFonts w:ascii="Arial" w:eastAsia="Times New Roman" w:hAnsi="Arial" w:cs="Arial"/>
                <w:sz w:val="22"/>
              </w:rPr>
            </w:pPr>
            <w:r w:rsidRPr="006C3974">
              <w:rPr>
                <w:rFonts w:ascii="Arial" w:eastAsia="Times New Roman" w:hAnsi="Arial" w:cs="Arial"/>
                <w:sz w:val="22"/>
              </w:rPr>
              <w:t>7.</w:t>
            </w:r>
          </w:p>
        </w:tc>
        <w:tc>
          <w:tcPr>
            <w:tcW w:w="4898" w:type="dxa"/>
            <w:tcBorders>
              <w:top w:val="single" w:sz="12" w:space="0" w:color="auto"/>
              <w:bottom w:val="single" w:sz="12" w:space="0" w:color="auto"/>
            </w:tcBorders>
            <w:shd w:val="clear" w:color="auto" w:fill="auto"/>
          </w:tcPr>
          <w:p w:rsidR="00874CEF" w:rsidRPr="006C3974" w:rsidRDefault="00874CEF" w:rsidP="00874CEF">
            <w:pPr>
              <w:jc w:val="both"/>
              <w:rPr>
                <w:rFonts w:ascii="Arial" w:eastAsia="Times New Roman" w:hAnsi="Arial" w:cs="Arial"/>
                <w:sz w:val="22"/>
              </w:rPr>
            </w:pPr>
            <w:r w:rsidRPr="006C3974">
              <w:rPr>
                <w:rFonts w:ascii="Arial" w:eastAsia="Times New Roman" w:hAnsi="Arial" w:cs="Arial"/>
                <w:sz w:val="22"/>
              </w:rPr>
              <w:t>Отборни класирания с участието на отбора на спортния клуб в 26 и повече срещи при разменни гостувания</w:t>
            </w:r>
          </w:p>
        </w:tc>
        <w:tc>
          <w:tcPr>
            <w:tcW w:w="168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0 до 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50 до 150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от 150 до 250</w:t>
            </w:r>
          </w:p>
          <w:p w:rsidR="00874CEF" w:rsidRPr="006C3974" w:rsidRDefault="00874CEF" w:rsidP="00874CEF">
            <w:pPr>
              <w:jc w:val="center"/>
              <w:rPr>
                <w:rFonts w:ascii="Arial" w:eastAsia="Times New Roman" w:hAnsi="Arial" w:cs="Arial"/>
                <w:sz w:val="22"/>
              </w:rPr>
            </w:pPr>
            <w:r w:rsidRPr="006C3974">
              <w:rPr>
                <w:rFonts w:ascii="Arial" w:eastAsia="Times New Roman" w:hAnsi="Arial" w:cs="Arial"/>
                <w:sz w:val="22"/>
              </w:rPr>
              <w:t>над 250</w:t>
            </w:r>
          </w:p>
        </w:tc>
        <w:tc>
          <w:tcPr>
            <w:tcW w:w="14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2.25</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2.48</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2.59</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2.70</w:t>
            </w:r>
          </w:p>
        </w:tc>
        <w:tc>
          <w:tcPr>
            <w:tcW w:w="1753" w:type="dxa"/>
            <w:tcBorders>
              <w:top w:val="single" w:sz="12" w:space="0" w:color="auto"/>
              <w:bottom w:val="single" w:sz="12" w:space="0" w:color="auto"/>
            </w:tcBorders>
            <w:shd w:val="clear" w:color="auto" w:fill="auto"/>
          </w:tcPr>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1.50</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1.65</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1.73</w:t>
            </w:r>
          </w:p>
          <w:p w:rsidR="00874CEF" w:rsidRPr="006C3974" w:rsidRDefault="00874CEF" w:rsidP="00874CEF">
            <w:pPr>
              <w:jc w:val="center"/>
              <w:rPr>
                <w:rFonts w:ascii="Arial" w:eastAsia="Times New Roman" w:hAnsi="Arial" w:cs="Arial"/>
                <w:sz w:val="22"/>
                <w:lang w:val="en-US"/>
              </w:rPr>
            </w:pPr>
            <w:r w:rsidRPr="006C3974">
              <w:rPr>
                <w:rFonts w:ascii="Arial" w:eastAsia="Times New Roman" w:hAnsi="Arial" w:cs="Arial"/>
                <w:sz w:val="22"/>
                <w:lang w:val="en-US"/>
              </w:rPr>
              <w:t>1.80</w:t>
            </w:r>
          </w:p>
        </w:tc>
      </w:tr>
    </w:tbl>
    <w:p w:rsidR="00874CEF" w:rsidRPr="006C3974" w:rsidRDefault="00874CEF" w:rsidP="00874CEF">
      <w:pPr>
        <w:jc w:val="both"/>
        <w:rPr>
          <w:rFonts w:ascii="Arial" w:eastAsia="Times New Roman" w:hAnsi="Arial" w:cs="Arial"/>
          <w:sz w:val="22"/>
          <w:lang w:val="en-US"/>
        </w:rPr>
      </w:pPr>
      <w:r w:rsidRPr="006C3974">
        <w:rPr>
          <w:rFonts w:ascii="Arial" w:eastAsia="Times New Roman" w:hAnsi="Arial" w:cs="Arial"/>
          <w:sz w:val="22"/>
          <w:lang w:val="en-US"/>
        </w:rPr>
        <w:t xml:space="preserve"> </w:t>
      </w:r>
    </w:p>
    <w:p w:rsidR="00874CEF" w:rsidRPr="006C3974" w:rsidRDefault="00874CEF" w:rsidP="00874CEF">
      <w:pPr>
        <w:rPr>
          <w:rFonts w:ascii="Arial" w:hAnsi="Arial" w:cs="Arial"/>
          <w:sz w:val="22"/>
        </w:rPr>
      </w:pPr>
    </w:p>
    <w:p w:rsidR="00874CEF" w:rsidRPr="006C3974" w:rsidRDefault="00874CEF" w:rsidP="00874CEF">
      <w:pPr>
        <w:rPr>
          <w:rFonts w:ascii="Arial" w:hAnsi="Arial" w:cs="Arial"/>
          <w:sz w:val="22"/>
        </w:rPr>
      </w:pPr>
    </w:p>
    <w:p w:rsidR="00874CEF" w:rsidRPr="006C3974" w:rsidRDefault="00874CEF" w:rsidP="00874CEF">
      <w:pPr>
        <w:rPr>
          <w:rFonts w:ascii="Arial" w:hAnsi="Arial" w:cs="Arial"/>
          <w:sz w:val="24"/>
          <w:szCs w:val="24"/>
        </w:rPr>
      </w:pPr>
    </w:p>
    <w:p w:rsidR="00874CEF" w:rsidRPr="006C3974" w:rsidRDefault="00874CEF" w:rsidP="00874CEF">
      <w:pPr>
        <w:ind w:right="563"/>
        <w:jc w:val="both"/>
        <w:rPr>
          <w:rFonts w:ascii="Arial" w:hAnsi="Arial" w:cs="Arial"/>
          <w:sz w:val="24"/>
          <w:szCs w:val="24"/>
        </w:rPr>
      </w:pPr>
    </w:p>
    <w:p w:rsidR="00874CEF" w:rsidRPr="006C3974" w:rsidRDefault="00874CEF" w:rsidP="00874CEF">
      <w:pPr>
        <w:ind w:right="563"/>
        <w:jc w:val="both"/>
        <w:rPr>
          <w:rFonts w:ascii="Arial" w:hAnsi="Arial" w:cs="Arial"/>
          <w:sz w:val="24"/>
          <w:szCs w:val="24"/>
        </w:rPr>
      </w:pPr>
    </w:p>
    <w:p w:rsidR="00874CEF" w:rsidRPr="006C3974" w:rsidRDefault="00874CEF" w:rsidP="00874CEF">
      <w:pPr>
        <w:ind w:left="6372" w:firstLine="708"/>
        <w:jc w:val="center"/>
        <w:rPr>
          <w:rFonts w:ascii="Arial" w:hAnsi="Arial" w:cs="Arial"/>
          <w:b/>
          <w:sz w:val="24"/>
          <w:szCs w:val="24"/>
        </w:rPr>
      </w:pPr>
      <w:r w:rsidRPr="006C3974">
        <w:rPr>
          <w:rFonts w:ascii="Arial" w:hAnsi="Arial" w:cs="Arial"/>
          <w:b/>
          <w:sz w:val="24"/>
          <w:szCs w:val="24"/>
        </w:rPr>
        <w:t>Приложение 1</w:t>
      </w:r>
    </w:p>
    <w:p w:rsidR="00874CEF" w:rsidRPr="006C3974" w:rsidRDefault="00874CEF" w:rsidP="00874CEF">
      <w:pPr>
        <w:ind w:left="4248" w:firstLine="708"/>
        <w:jc w:val="center"/>
        <w:rPr>
          <w:rFonts w:ascii="Arial" w:hAnsi="Arial" w:cs="Arial"/>
          <w:b/>
          <w:sz w:val="24"/>
          <w:szCs w:val="24"/>
        </w:rPr>
      </w:pPr>
    </w:p>
    <w:p w:rsidR="00874CEF" w:rsidRPr="006C3974" w:rsidRDefault="00874CEF" w:rsidP="00874CEF">
      <w:pPr>
        <w:jc w:val="center"/>
        <w:rPr>
          <w:rFonts w:ascii="Arial" w:hAnsi="Arial" w:cs="Arial"/>
          <w:b/>
          <w:sz w:val="24"/>
          <w:szCs w:val="24"/>
          <w:u w:val="single"/>
        </w:rPr>
      </w:pPr>
      <w:r w:rsidRPr="006C3974">
        <w:rPr>
          <w:rFonts w:ascii="Arial" w:hAnsi="Arial" w:cs="Arial"/>
          <w:b/>
          <w:sz w:val="24"/>
          <w:szCs w:val="24"/>
          <w:u w:val="single"/>
        </w:rPr>
        <w:t>Критерии и правила за разпределяне на средствата от общинския бюджет за дейността на футболните клубове със седалища на територията на община Габрово</w:t>
      </w:r>
    </w:p>
    <w:p w:rsidR="00874CEF" w:rsidRPr="006C3974" w:rsidRDefault="00874CEF" w:rsidP="00874CEF">
      <w:pPr>
        <w:ind w:firstLine="708"/>
        <w:jc w:val="both"/>
        <w:rPr>
          <w:rFonts w:ascii="Arial" w:hAnsi="Arial" w:cs="Arial"/>
          <w:b/>
          <w:sz w:val="24"/>
          <w:szCs w:val="24"/>
        </w:rPr>
      </w:pPr>
    </w:p>
    <w:p w:rsidR="00874CEF" w:rsidRPr="006C3974" w:rsidRDefault="00874CEF" w:rsidP="00874CEF">
      <w:pPr>
        <w:ind w:firstLine="708"/>
        <w:jc w:val="both"/>
        <w:rPr>
          <w:rFonts w:ascii="Arial" w:hAnsi="Arial" w:cs="Arial"/>
          <w:b/>
          <w:sz w:val="24"/>
          <w:szCs w:val="24"/>
        </w:rPr>
      </w:pPr>
      <w:r w:rsidRPr="006C3974">
        <w:rPr>
          <w:rFonts w:ascii="Arial" w:hAnsi="Arial" w:cs="Arial"/>
          <w:b/>
          <w:sz w:val="24"/>
          <w:szCs w:val="24"/>
        </w:rPr>
        <w:t>I. Футболен клуб, който участва в разпределението на финансовите средства от общинския бюджет, трябва да отговаря на следните изисквания:</w:t>
      </w:r>
    </w:p>
    <w:p w:rsidR="00874CEF" w:rsidRPr="006C3974" w:rsidRDefault="00874CEF" w:rsidP="00874CEF">
      <w:pPr>
        <w:ind w:firstLine="708"/>
        <w:jc w:val="both"/>
        <w:rPr>
          <w:rFonts w:ascii="Arial" w:hAnsi="Arial" w:cs="Arial"/>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1.1. Да бъде регистриран по Закона за юридическите лица с нестопанска цел в обществена полза със седалище и дейност на територията на община Габрово. Същият да е вписан в Националния регистър на лицензираните спортни организации и членуващите в тях футболни клубове при Министерството на младежта и спорта.</w:t>
      </w:r>
    </w:p>
    <w:p w:rsidR="00874CEF" w:rsidRPr="006C3974" w:rsidRDefault="00874CEF" w:rsidP="00874CEF">
      <w:pPr>
        <w:ind w:firstLine="708"/>
        <w:jc w:val="both"/>
        <w:rPr>
          <w:rFonts w:ascii="Arial" w:hAnsi="Arial" w:cs="Arial"/>
          <w:i/>
          <w:sz w:val="24"/>
          <w:szCs w:val="24"/>
        </w:rPr>
      </w:pPr>
      <w:r w:rsidRPr="006C3974">
        <w:rPr>
          <w:rFonts w:ascii="Arial" w:hAnsi="Arial" w:cs="Arial"/>
          <w:i/>
          <w:sz w:val="24"/>
          <w:szCs w:val="24"/>
        </w:rPr>
        <w:t>– удостоверява се за новоучредени клубове с документ от съответния орган, а за останалите се извършва служебна проверка от Общинска експертна спортна комисия.</w:t>
      </w:r>
    </w:p>
    <w:p w:rsidR="00874CEF" w:rsidRPr="006C3974" w:rsidRDefault="00874CEF" w:rsidP="00874CEF">
      <w:pPr>
        <w:ind w:firstLine="708"/>
        <w:jc w:val="both"/>
        <w:rPr>
          <w:rFonts w:ascii="Arial" w:hAnsi="Arial" w:cs="Arial"/>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1.2. Да няма финансови задължения към Общината и Държавата, установени с влязъл в сила акт на компетентен орган.</w:t>
      </w:r>
    </w:p>
    <w:p w:rsidR="00874CEF" w:rsidRPr="006C3974" w:rsidRDefault="00874CEF" w:rsidP="00874CEF">
      <w:pPr>
        <w:ind w:firstLine="708"/>
        <w:jc w:val="both"/>
        <w:rPr>
          <w:rFonts w:ascii="Arial" w:hAnsi="Arial" w:cs="Arial"/>
          <w:i/>
          <w:sz w:val="24"/>
          <w:szCs w:val="24"/>
        </w:rPr>
      </w:pPr>
      <w:r w:rsidRPr="006C3974">
        <w:rPr>
          <w:rFonts w:ascii="Arial" w:hAnsi="Arial" w:cs="Arial"/>
          <w:i/>
          <w:sz w:val="24"/>
          <w:szCs w:val="24"/>
        </w:rPr>
        <w:t>- липсата на финансови задължения към държавата се удостоверяват от футболния клуб чрез представяне на удостоверение от Национална агенция по приходите /издадено не по-рано от един месец от датата на подаване на документи в Община Габрово/, а липсата на задължения към Общината се установяват чрез служебна проверка от Общинска експертна спортна комисия;</w:t>
      </w:r>
    </w:p>
    <w:p w:rsidR="00874CEF" w:rsidRPr="006C3974" w:rsidRDefault="00874CEF" w:rsidP="00874CEF">
      <w:pPr>
        <w:ind w:firstLine="708"/>
        <w:jc w:val="both"/>
        <w:rPr>
          <w:rFonts w:ascii="Arial" w:hAnsi="Arial" w:cs="Arial"/>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1.3. Във футболния клуб да се води редовен учебно-тренировъчен процес от правоспособни треньори, в съответствие с изискванията на Българския футболен съюз.</w:t>
      </w:r>
    </w:p>
    <w:p w:rsidR="00874CEF" w:rsidRPr="006C3974" w:rsidRDefault="00874CEF" w:rsidP="00874CEF">
      <w:pPr>
        <w:ind w:firstLine="708"/>
        <w:jc w:val="both"/>
        <w:rPr>
          <w:rFonts w:ascii="Arial" w:hAnsi="Arial" w:cs="Arial"/>
          <w:i/>
          <w:sz w:val="24"/>
          <w:szCs w:val="24"/>
        </w:rPr>
      </w:pPr>
      <w:r w:rsidRPr="006C3974">
        <w:rPr>
          <w:rFonts w:ascii="Arial" w:hAnsi="Arial" w:cs="Arial"/>
          <w:i/>
          <w:sz w:val="24"/>
          <w:szCs w:val="24"/>
        </w:rPr>
        <w:t xml:space="preserve">- удостоверява се с декларация; </w:t>
      </w:r>
    </w:p>
    <w:p w:rsidR="00874CEF" w:rsidRPr="006C3974" w:rsidRDefault="00874CEF" w:rsidP="00874CEF">
      <w:pPr>
        <w:ind w:firstLine="708"/>
        <w:jc w:val="both"/>
        <w:rPr>
          <w:rFonts w:ascii="Arial" w:hAnsi="Arial" w:cs="Arial"/>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1.4. Футболният клуб /спортисти, треньори, ръководство, членове и симпатизанти/ да полага грижи по опазване на предоставената му от Община Габрово спортна база и спортни съоръжения.</w:t>
      </w:r>
    </w:p>
    <w:p w:rsidR="00874CEF" w:rsidRPr="006C3974" w:rsidRDefault="00874CEF" w:rsidP="00874CEF">
      <w:pPr>
        <w:ind w:firstLine="708"/>
        <w:jc w:val="both"/>
        <w:rPr>
          <w:rFonts w:ascii="Arial" w:hAnsi="Arial" w:cs="Arial"/>
          <w:i/>
          <w:sz w:val="24"/>
          <w:szCs w:val="24"/>
        </w:rPr>
      </w:pPr>
      <w:r w:rsidRPr="006C3974">
        <w:rPr>
          <w:rFonts w:ascii="Arial" w:hAnsi="Arial" w:cs="Arial"/>
          <w:i/>
          <w:sz w:val="24"/>
          <w:szCs w:val="24"/>
        </w:rPr>
        <w:t>- удостоверява се служебно от Община Габрово, чрез писмено становище от Общински спортни имоти;</w:t>
      </w:r>
    </w:p>
    <w:p w:rsidR="00874CEF" w:rsidRPr="006C3974" w:rsidRDefault="00874CEF" w:rsidP="00874CEF">
      <w:pPr>
        <w:ind w:firstLine="708"/>
        <w:jc w:val="both"/>
        <w:rPr>
          <w:rFonts w:ascii="Arial" w:hAnsi="Arial" w:cs="Arial"/>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lastRenderedPageBreak/>
        <w:t>1.5. Футболният клуб да има регистрирани изяви от предходната година на ниво – участие в областно, зонално и други първенства и турнири.</w:t>
      </w:r>
    </w:p>
    <w:p w:rsidR="00874CEF" w:rsidRPr="006C3974" w:rsidRDefault="00874CEF" w:rsidP="00874CEF">
      <w:pPr>
        <w:ind w:firstLine="708"/>
        <w:jc w:val="both"/>
        <w:rPr>
          <w:rFonts w:ascii="Arial" w:hAnsi="Arial" w:cs="Arial"/>
          <w:i/>
          <w:sz w:val="24"/>
          <w:szCs w:val="24"/>
        </w:rPr>
      </w:pPr>
      <w:r w:rsidRPr="006C3974">
        <w:rPr>
          <w:rFonts w:ascii="Arial" w:hAnsi="Arial" w:cs="Arial"/>
          <w:i/>
          <w:sz w:val="24"/>
          <w:szCs w:val="24"/>
        </w:rPr>
        <w:t>- удостоверява се чрез крайни класирания от участия, издадени от администриращ орган;</w:t>
      </w:r>
    </w:p>
    <w:p w:rsidR="00874CEF" w:rsidRPr="006C3974" w:rsidRDefault="00874CEF" w:rsidP="00874CEF">
      <w:pPr>
        <w:ind w:firstLine="708"/>
        <w:jc w:val="both"/>
        <w:rPr>
          <w:rFonts w:ascii="Arial" w:hAnsi="Arial" w:cs="Arial"/>
          <w:i/>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1.6. Футболен клуб, който е ново регистриран или е регистриран в предходни години и е прекъснал дейността си, има право на финансиране в годината, в която има завършено класиране за съответната спортно - състезателна година.</w:t>
      </w:r>
    </w:p>
    <w:p w:rsidR="00874CEF" w:rsidRPr="006C3974" w:rsidRDefault="00874CEF" w:rsidP="00874CEF">
      <w:pPr>
        <w:ind w:firstLine="708"/>
        <w:jc w:val="both"/>
        <w:rPr>
          <w:rFonts w:ascii="Arial" w:hAnsi="Arial" w:cs="Arial"/>
          <w:i/>
          <w:sz w:val="24"/>
          <w:szCs w:val="24"/>
        </w:rPr>
      </w:pPr>
      <w:r w:rsidRPr="006C3974">
        <w:rPr>
          <w:rFonts w:ascii="Arial" w:hAnsi="Arial" w:cs="Arial"/>
          <w:i/>
          <w:sz w:val="24"/>
          <w:szCs w:val="24"/>
        </w:rPr>
        <w:t>- удостоверява се с приложените документи от т. 1.5.;</w:t>
      </w:r>
    </w:p>
    <w:p w:rsidR="00874CEF" w:rsidRPr="006C3974" w:rsidRDefault="00874CEF" w:rsidP="00874CEF">
      <w:pPr>
        <w:ind w:firstLine="708"/>
        <w:jc w:val="both"/>
        <w:rPr>
          <w:rFonts w:ascii="Arial" w:hAnsi="Arial" w:cs="Arial"/>
          <w:i/>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1.7. Футболният клуб да има подаден отчет в Министерство на правосъдието.</w:t>
      </w:r>
    </w:p>
    <w:p w:rsidR="00874CEF" w:rsidRPr="006C3974" w:rsidRDefault="00874CEF" w:rsidP="00874CEF">
      <w:pPr>
        <w:ind w:firstLine="708"/>
        <w:jc w:val="both"/>
        <w:rPr>
          <w:rFonts w:ascii="Arial" w:hAnsi="Arial" w:cs="Arial"/>
          <w:i/>
          <w:sz w:val="24"/>
          <w:szCs w:val="24"/>
        </w:rPr>
      </w:pPr>
      <w:r w:rsidRPr="006C3974">
        <w:rPr>
          <w:rFonts w:ascii="Arial" w:hAnsi="Arial" w:cs="Arial"/>
          <w:i/>
          <w:sz w:val="24"/>
          <w:szCs w:val="24"/>
        </w:rPr>
        <w:t>- удостоверява се чрез служебна проверка от Общинска експертна спортна комисия;</w:t>
      </w:r>
    </w:p>
    <w:p w:rsidR="00874CEF" w:rsidRPr="006C3974" w:rsidRDefault="00874CEF" w:rsidP="00874CEF">
      <w:pPr>
        <w:ind w:firstLine="708"/>
        <w:jc w:val="both"/>
        <w:rPr>
          <w:rFonts w:ascii="Arial" w:hAnsi="Arial" w:cs="Arial"/>
          <w:sz w:val="24"/>
          <w:szCs w:val="24"/>
        </w:rPr>
      </w:pPr>
    </w:p>
    <w:p w:rsidR="001C327C" w:rsidRPr="006C3974" w:rsidRDefault="001C327C" w:rsidP="00874CEF">
      <w:pPr>
        <w:ind w:firstLine="708"/>
        <w:jc w:val="both"/>
        <w:rPr>
          <w:rFonts w:ascii="Arial" w:hAnsi="Arial" w:cs="Arial"/>
          <w:sz w:val="24"/>
          <w:szCs w:val="24"/>
        </w:rPr>
      </w:pPr>
    </w:p>
    <w:p w:rsidR="00874CEF" w:rsidRPr="006C3974" w:rsidRDefault="00874CEF" w:rsidP="00874CEF">
      <w:pPr>
        <w:ind w:firstLine="708"/>
        <w:jc w:val="both"/>
        <w:rPr>
          <w:rFonts w:ascii="Arial" w:hAnsi="Arial" w:cs="Arial"/>
          <w:b/>
          <w:sz w:val="24"/>
          <w:szCs w:val="24"/>
        </w:rPr>
      </w:pPr>
      <w:r w:rsidRPr="006C3974">
        <w:rPr>
          <w:rFonts w:ascii="Arial" w:hAnsi="Arial" w:cs="Arial"/>
          <w:b/>
          <w:sz w:val="24"/>
          <w:szCs w:val="24"/>
        </w:rPr>
        <w:t>II. Средствата се разпределят въз основа на начислените точки от полученото класиране в първенствата за предходната спортно-състезателна година на участващите отбори в различните възрастови групи, съгласно Приложение 1, а именно:</w:t>
      </w:r>
    </w:p>
    <w:p w:rsidR="00874CEF" w:rsidRPr="006C3974" w:rsidRDefault="00874CEF" w:rsidP="00874CEF">
      <w:pPr>
        <w:ind w:firstLine="708"/>
        <w:jc w:val="both"/>
        <w:rPr>
          <w:rFonts w:ascii="Arial" w:hAnsi="Arial" w:cs="Arial"/>
          <w:b/>
          <w:sz w:val="24"/>
          <w:szCs w:val="24"/>
        </w:rPr>
      </w:pPr>
    </w:p>
    <w:p w:rsidR="00874CEF" w:rsidRPr="006C3974" w:rsidRDefault="00874CEF" w:rsidP="00874CEF">
      <w:pPr>
        <w:ind w:left="6372" w:firstLine="708"/>
        <w:jc w:val="both"/>
        <w:rPr>
          <w:rFonts w:ascii="Arial" w:hAnsi="Arial" w:cs="Arial"/>
          <w:b/>
          <w:sz w:val="24"/>
          <w:szCs w:val="24"/>
        </w:rPr>
      </w:pPr>
      <w:r w:rsidRPr="006C3974">
        <w:rPr>
          <w:rFonts w:ascii="Arial" w:hAnsi="Arial" w:cs="Arial"/>
          <w:b/>
          <w:sz w:val="24"/>
          <w:szCs w:val="24"/>
        </w:rPr>
        <w:t xml:space="preserve">    Таблица 1</w:t>
      </w:r>
    </w:p>
    <w:p w:rsidR="00874CEF" w:rsidRPr="006C3974" w:rsidRDefault="00874CEF" w:rsidP="00874CEF">
      <w:pPr>
        <w:ind w:left="6372" w:firstLine="708"/>
        <w:jc w:val="both"/>
        <w:rPr>
          <w:rFonts w:ascii="Arial" w:hAnsi="Arial" w:cs="Arial"/>
          <w:b/>
          <w:sz w:val="24"/>
          <w:szCs w:val="24"/>
        </w:rPr>
      </w:pPr>
    </w:p>
    <w:tbl>
      <w:tblPr>
        <w:tblW w:w="82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139"/>
        <w:gridCol w:w="1276"/>
        <w:gridCol w:w="1134"/>
        <w:gridCol w:w="992"/>
        <w:gridCol w:w="1276"/>
        <w:gridCol w:w="1134"/>
      </w:tblGrid>
      <w:tr w:rsidR="00874CEF" w:rsidRPr="006C3974" w:rsidTr="00874CEF">
        <w:trPr>
          <w:trHeight w:val="500"/>
        </w:trPr>
        <w:tc>
          <w:tcPr>
            <w:tcW w:w="1260" w:type="dxa"/>
            <w:vMerge w:val="restart"/>
            <w:shd w:val="clear" w:color="auto" w:fill="auto"/>
          </w:tcPr>
          <w:p w:rsidR="00874CEF" w:rsidRPr="006C3974" w:rsidRDefault="00874CEF" w:rsidP="00874CEF">
            <w:pPr>
              <w:jc w:val="center"/>
              <w:rPr>
                <w:rFonts w:ascii="Arial" w:hAnsi="Arial" w:cs="Arial"/>
                <w:b/>
                <w:sz w:val="24"/>
                <w:szCs w:val="24"/>
              </w:rPr>
            </w:pPr>
            <w:r w:rsidRPr="006C3974">
              <w:rPr>
                <w:rFonts w:ascii="Arial" w:hAnsi="Arial" w:cs="Arial"/>
                <w:b/>
                <w:sz w:val="24"/>
                <w:szCs w:val="24"/>
              </w:rPr>
              <w:t>Класи-</w:t>
            </w:r>
          </w:p>
          <w:p w:rsidR="00874CEF" w:rsidRPr="006C3974" w:rsidRDefault="00874CEF" w:rsidP="00874CEF">
            <w:pPr>
              <w:jc w:val="center"/>
              <w:rPr>
                <w:rFonts w:ascii="Arial" w:hAnsi="Arial" w:cs="Arial"/>
                <w:b/>
                <w:sz w:val="24"/>
                <w:szCs w:val="24"/>
              </w:rPr>
            </w:pPr>
            <w:proofErr w:type="spellStart"/>
            <w:r w:rsidRPr="006C3974">
              <w:rPr>
                <w:rFonts w:ascii="Arial" w:hAnsi="Arial" w:cs="Arial"/>
                <w:b/>
                <w:sz w:val="24"/>
                <w:szCs w:val="24"/>
              </w:rPr>
              <w:t>ране</w:t>
            </w:r>
            <w:proofErr w:type="spellEnd"/>
          </w:p>
        </w:tc>
        <w:tc>
          <w:tcPr>
            <w:tcW w:w="2415" w:type="dxa"/>
            <w:gridSpan w:val="2"/>
            <w:shd w:val="clear" w:color="auto" w:fill="auto"/>
          </w:tcPr>
          <w:p w:rsidR="00874CEF" w:rsidRPr="006C3974" w:rsidRDefault="00874CEF" w:rsidP="00874CEF">
            <w:pPr>
              <w:rPr>
                <w:rFonts w:ascii="Arial" w:hAnsi="Arial" w:cs="Arial"/>
                <w:b/>
                <w:sz w:val="24"/>
                <w:szCs w:val="24"/>
              </w:rPr>
            </w:pPr>
            <w:r w:rsidRPr="006C3974">
              <w:rPr>
                <w:rFonts w:ascii="Arial" w:hAnsi="Arial" w:cs="Arial"/>
                <w:b/>
                <w:sz w:val="24"/>
                <w:szCs w:val="24"/>
              </w:rPr>
              <w:t>Юноши старша</w:t>
            </w:r>
          </w:p>
          <w:p w:rsidR="00874CEF" w:rsidRPr="006C3974" w:rsidRDefault="00874CEF" w:rsidP="00874CEF">
            <w:pPr>
              <w:rPr>
                <w:rFonts w:ascii="Arial" w:hAnsi="Arial" w:cs="Arial"/>
                <w:b/>
                <w:sz w:val="24"/>
                <w:szCs w:val="24"/>
              </w:rPr>
            </w:pPr>
            <w:r w:rsidRPr="006C3974">
              <w:rPr>
                <w:rFonts w:ascii="Arial" w:hAnsi="Arial" w:cs="Arial"/>
                <w:b/>
                <w:sz w:val="24"/>
                <w:szCs w:val="24"/>
              </w:rPr>
              <w:t>възраст / ЮСВ/</w:t>
            </w:r>
          </w:p>
        </w:tc>
        <w:tc>
          <w:tcPr>
            <w:tcW w:w="2126" w:type="dxa"/>
            <w:gridSpan w:val="2"/>
            <w:shd w:val="clear" w:color="auto" w:fill="auto"/>
          </w:tcPr>
          <w:p w:rsidR="00874CEF" w:rsidRPr="006C3974" w:rsidRDefault="00874CEF" w:rsidP="00874CEF">
            <w:pPr>
              <w:rPr>
                <w:rFonts w:ascii="Arial" w:hAnsi="Arial" w:cs="Arial"/>
                <w:b/>
                <w:sz w:val="24"/>
                <w:szCs w:val="24"/>
              </w:rPr>
            </w:pPr>
            <w:r w:rsidRPr="006C3974">
              <w:rPr>
                <w:rFonts w:ascii="Arial" w:hAnsi="Arial" w:cs="Arial"/>
                <w:b/>
                <w:sz w:val="24"/>
                <w:szCs w:val="24"/>
              </w:rPr>
              <w:t>Юноши младша</w:t>
            </w:r>
          </w:p>
          <w:p w:rsidR="00874CEF" w:rsidRPr="006C3974" w:rsidRDefault="00874CEF" w:rsidP="00874CEF">
            <w:pPr>
              <w:rPr>
                <w:rFonts w:ascii="Arial" w:hAnsi="Arial" w:cs="Arial"/>
                <w:b/>
                <w:sz w:val="24"/>
                <w:szCs w:val="24"/>
              </w:rPr>
            </w:pPr>
            <w:r w:rsidRPr="006C3974">
              <w:rPr>
                <w:rFonts w:ascii="Arial" w:hAnsi="Arial" w:cs="Arial"/>
                <w:b/>
                <w:sz w:val="24"/>
                <w:szCs w:val="24"/>
              </w:rPr>
              <w:t>възраст /ЮМВ/</w:t>
            </w:r>
          </w:p>
        </w:tc>
        <w:tc>
          <w:tcPr>
            <w:tcW w:w="2410" w:type="dxa"/>
            <w:gridSpan w:val="2"/>
            <w:shd w:val="clear" w:color="auto" w:fill="auto"/>
          </w:tcPr>
          <w:p w:rsidR="00874CEF" w:rsidRPr="006C3974" w:rsidRDefault="00874CEF" w:rsidP="00874CEF">
            <w:pPr>
              <w:jc w:val="center"/>
              <w:rPr>
                <w:rFonts w:ascii="Arial" w:hAnsi="Arial" w:cs="Arial"/>
                <w:b/>
                <w:sz w:val="24"/>
                <w:szCs w:val="24"/>
              </w:rPr>
            </w:pPr>
          </w:p>
          <w:p w:rsidR="00874CEF" w:rsidRPr="006C3974" w:rsidRDefault="00874CEF" w:rsidP="00874CEF">
            <w:pPr>
              <w:jc w:val="center"/>
              <w:rPr>
                <w:rFonts w:ascii="Arial" w:hAnsi="Arial" w:cs="Arial"/>
                <w:b/>
                <w:sz w:val="24"/>
                <w:szCs w:val="24"/>
              </w:rPr>
            </w:pPr>
            <w:r w:rsidRPr="006C3974">
              <w:rPr>
                <w:rFonts w:ascii="Arial" w:hAnsi="Arial" w:cs="Arial"/>
                <w:b/>
                <w:sz w:val="24"/>
                <w:szCs w:val="24"/>
              </w:rPr>
              <w:t>Деца</w:t>
            </w:r>
          </w:p>
        </w:tc>
      </w:tr>
      <w:tr w:rsidR="00874CEF" w:rsidRPr="006C3974" w:rsidTr="00874CEF">
        <w:trPr>
          <w:trHeight w:val="250"/>
        </w:trPr>
        <w:tc>
          <w:tcPr>
            <w:tcW w:w="1260" w:type="dxa"/>
            <w:vMerge/>
            <w:shd w:val="clear" w:color="auto" w:fill="auto"/>
          </w:tcPr>
          <w:p w:rsidR="00874CEF" w:rsidRPr="006C3974" w:rsidRDefault="00874CEF" w:rsidP="00874CEF">
            <w:pPr>
              <w:jc w:val="center"/>
              <w:rPr>
                <w:rFonts w:ascii="Arial" w:hAnsi="Arial" w:cs="Arial"/>
                <w:sz w:val="24"/>
                <w:szCs w:val="24"/>
              </w:rPr>
            </w:pP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А</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Б</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А</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Б</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Б</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В</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І</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100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60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100</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60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80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40</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ІІ</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95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55</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95</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55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75</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30</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ІІІ</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90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50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90</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50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70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20</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ІV</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85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45</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85</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45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65</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15</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V</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80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40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80</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40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40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10</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VІ</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75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35</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75</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35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35</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VІІ</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70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30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70</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30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30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VІІІ</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65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25</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65</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25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25</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ІХ</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60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20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60</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20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20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55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15</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10</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15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10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ХІ</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50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10</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8</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10</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5</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r>
      <w:tr w:rsidR="00874CEF" w:rsidRPr="006C3974" w:rsidTr="00874CEF">
        <w:tc>
          <w:tcPr>
            <w:tcW w:w="126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ХІІ</w:t>
            </w:r>
          </w:p>
        </w:tc>
        <w:tc>
          <w:tcPr>
            <w:tcW w:w="1139"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45</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6</w:t>
            </w:r>
          </w:p>
        </w:tc>
        <w:tc>
          <w:tcPr>
            <w:tcW w:w="992"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c>
          <w:tcPr>
            <w:tcW w:w="1276"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c>
          <w:tcPr>
            <w:tcW w:w="1134"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х</w:t>
            </w:r>
          </w:p>
        </w:tc>
      </w:tr>
    </w:tbl>
    <w:p w:rsidR="00874CEF" w:rsidRPr="006C3974" w:rsidRDefault="00874CEF" w:rsidP="00874CEF">
      <w:pPr>
        <w:jc w:val="both"/>
        <w:rPr>
          <w:rFonts w:ascii="Arial" w:hAnsi="Arial" w:cs="Arial"/>
          <w:sz w:val="24"/>
          <w:szCs w:val="24"/>
        </w:rPr>
      </w:pPr>
    </w:p>
    <w:p w:rsidR="00874CEF" w:rsidRPr="006C3974" w:rsidRDefault="00874CEF" w:rsidP="00874CEF">
      <w:pPr>
        <w:jc w:val="both"/>
        <w:rPr>
          <w:rFonts w:ascii="Arial" w:hAnsi="Arial" w:cs="Arial"/>
          <w:b/>
          <w:sz w:val="24"/>
          <w:szCs w:val="24"/>
        </w:rPr>
      </w:pPr>
      <w:r w:rsidRPr="006C3974">
        <w:rPr>
          <w:rFonts w:ascii="Arial" w:hAnsi="Arial" w:cs="Arial"/>
          <w:b/>
          <w:sz w:val="24"/>
          <w:szCs w:val="24"/>
        </w:rPr>
        <w:t xml:space="preserve">Легенда: </w:t>
      </w:r>
    </w:p>
    <w:p w:rsidR="00874CEF" w:rsidRPr="006C3974" w:rsidRDefault="00874CEF" w:rsidP="00874CEF">
      <w:pPr>
        <w:jc w:val="both"/>
        <w:rPr>
          <w:rFonts w:ascii="Arial" w:hAnsi="Arial" w:cs="Arial"/>
          <w:sz w:val="24"/>
          <w:szCs w:val="24"/>
        </w:rPr>
      </w:pPr>
      <w:r w:rsidRPr="006C3974">
        <w:rPr>
          <w:rFonts w:ascii="Arial" w:hAnsi="Arial" w:cs="Arial"/>
          <w:sz w:val="24"/>
          <w:szCs w:val="24"/>
        </w:rPr>
        <w:t xml:space="preserve">Юноши старша възраст - А – зонална група; Б – </w:t>
      </w:r>
      <w:proofErr w:type="spellStart"/>
      <w:r w:rsidRPr="006C3974">
        <w:rPr>
          <w:rFonts w:ascii="Arial" w:hAnsi="Arial" w:cs="Arial"/>
          <w:sz w:val="24"/>
          <w:szCs w:val="24"/>
        </w:rPr>
        <w:t>подзонална</w:t>
      </w:r>
      <w:proofErr w:type="spellEnd"/>
      <w:r w:rsidRPr="006C3974">
        <w:rPr>
          <w:rFonts w:ascii="Arial" w:hAnsi="Arial" w:cs="Arial"/>
          <w:sz w:val="24"/>
          <w:szCs w:val="24"/>
        </w:rPr>
        <w:t xml:space="preserve"> група;</w:t>
      </w:r>
    </w:p>
    <w:p w:rsidR="00874CEF" w:rsidRPr="006C3974" w:rsidRDefault="00874CEF" w:rsidP="00874CEF">
      <w:pPr>
        <w:jc w:val="both"/>
        <w:rPr>
          <w:rFonts w:ascii="Arial" w:hAnsi="Arial" w:cs="Arial"/>
          <w:sz w:val="24"/>
          <w:szCs w:val="24"/>
        </w:rPr>
      </w:pPr>
      <w:r w:rsidRPr="006C3974">
        <w:rPr>
          <w:rFonts w:ascii="Arial" w:hAnsi="Arial" w:cs="Arial"/>
          <w:sz w:val="24"/>
          <w:szCs w:val="24"/>
        </w:rPr>
        <w:t xml:space="preserve">Юноши младша възраст - А – зонална група; Б – </w:t>
      </w:r>
      <w:proofErr w:type="spellStart"/>
      <w:r w:rsidRPr="006C3974">
        <w:rPr>
          <w:rFonts w:ascii="Arial" w:hAnsi="Arial" w:cs="Arial"/>
          <w:sz w:val="24"/>
          <w:szCs w:val="24"/>
        </w:rPr>
        <w:t>подзонална</w:t>
      </w:r>
      <w:proofErr w:type="spellEnd"/>
      <w:r w:rsidRPr="006C3974">
        <w:rPr>
          <w:rFonts w:ascii="Arial" w:hAnsi="Arial" w:cs="Arial"/>
          <w:sz w:val="24"/>
          <w:szCs w:val="24"/>
        </w:rPr>
        <w:t xml:space="preserve"> група;</w:t>
      </w:r>
    </w:p>
    <w:p w:rsidR="00874CEF" w:rsidRPr="006C3974" w:rsidRDefault="00874CEF" w:rsidP="00874CEF">
      <w:pPr>
        <w:jc w:val="both"/>
        <w:rPr>
          <w:rFonts w:ascii="Arial" w:hAnsi="Arial" w:cs="Arial"/>
          <w:sz w:val="24"/>
          <w:szCs w:val="24"/>
        </w:rPr>
      </w:pPr>
      <w:r w:rsidRPr="006C3974">
        <w:rPr>
          <w:rFonts w:ascii="Arial" w:hAnsi="Arial" w:cs="Arial"/>
          <w:sz w:val="24"/>
          <w:szCs w:val="24"/>
        </w:rPr>
        <w:t xml:space="preserve">Деца – Б - </w:t>
      </w:r>
      <w:proofErr w:type="spellStart"/>
      <w:r w:rsidRPr="006C3974">
        <w:rPr>
          <w:rFonts w:ascii="Arial" w:hAnsi="Arial" w:cs="Arial"/>
          <w:sz w:val="24"/>
          <w:szCs w:val="24"/>
        </w:rPr>
        <w:t>подзонална</w:t>
      </w:r>
      <w:proofErr w:type="spellEnd"/>
      <w:r w:rsidRPr="006C3974">
        <w:rPr>
          <w:rFonts w:ascii="Arial" w:hAnsi="Arial" w:cs="Arial"/>
          <w:sz w:val="24"/>
          <w:szCs w:val="24"/>
        </w:rPr>
        <w:t xml:space="preserve"> група; В – </w:t>
      </w:r>
      <w:proofErr w:type="spellStart"/>
      <w:r w:rsidRPr="006C3974">
        <w:rPr>
          <w:rFonts w:ascii="Arial" w:hAnsi="Arial" w:cs="Arial"/>
          <w:sz w:val="24"/>
          <w:szCs w:val="24"/>
        </w:rPr>
        <w:t>междуобластна</w:t>
      </w:r>
      <w:proofErr w:type="spellEnd"/>
      <w:r w:rsidRPr="006C3974">
        <w:rPr>
          <w:rFonts w:ascii="Arial" w:hAnsi="Arial" w:cs="Arial"/>
          <w:sz w:val="24"/>
          <w:szCs w:val="24"/>
        </w:rPr>
        <w:t xml:space="preserve"> група</w:t>
      </w:r>
    </w:p>
    <w:p w:rsidR="00874CEF" w:rsidRPr="006C3974" w:rsidRDefault="00874CEF" w:rsidP="00874CEF">
      <w:pPr>
        <w:jc w:val="both"/>
        <w:rPr>
          <w:rFonts w:ascii="Arial" w:hAnsi="Arial" w:cs="Arial"/>
          <w:sz w:val="24"/>
          <w:szCs w:val="24"/>
        </w:rPr>
      </w:pPr>
      <w:r w:rsidRPr="006C3974">
        <w:rPr>
          <w:rFonts w:ascii="Arial" w:hAnsi="Arial" w:cs="Arial"/>
          <w:b/>
          <w:sz w:val="24"/>
          <w:szCs w:val="24"/>
        </w:rPr>
        <w:t>Забележка:</w:t>
      </w:r>
      <w:r w:rsidRPr="006C3974">
        <w:rPr>
          <w:rFonts w:ascii="Arial" w:hAnsi="Arial" w:cs="Arial"/>
          <w:sz w:val="24"/>
          <w:szCs w:val="24"/>
        </w:rPr>
        <w:t xml:space="preserve"> </w:t>
      </w:r>
    </w:p>
    <w:p w:rsidR="00874CEF" w:rsidRPr="006C3974" w:rsidRDefault="00874CEF" w:rsidP="00874CEF">
      <w:pPr>
        <w:jc w:val="both"/>
        <w:rPr>
          <w:rFonts w:ascii="Arial" w:hAnsi="Arial" w:cs="Arial"/>
          <w:sz w:val="24"/>
          <w:szCs w:val="24"/>
        </w:rPr>
      </w:pPr>
      <w:r w:rsidRPr="006C3974">
        <w:rPr>
          <w:rFonts w:ascii="Arial" w:hAnsi="Arial" w:cs="Arial"/>
          <w:sz w:val="24"/>
          <w:szCs w:val="24"/>
        </w:rPr>
        <w:t xml:space="preserve">Юноши старша възраст – зона Велико Търново, </w:t>
      </w:r>
      <w:proofErr w:type="spellStart"/>
      <w:r w:rsidRPr="006C3974">
        <w:rPr>
          <w:rFonts w:ascii="Arial" w:hAnsi="Arial" w:cs="Arial"/>
          <w:sz w:val="24"/>
          <w:szCs w:val="24"/>
        </w:rPr>
        <w:t>подзона</w:t>
      </w:r>
      <w:proofErr w:type="spellEnd"/>
      <w:r w:rsidRPr="006C3974">
        <w:rPr>
          <w:rFonts w:ascii="Arial" w:hAnsi="Arial" w:cs="Arial"/>
          <w:sz w:val="24"/>
          <w:szCs w:val="24"/>
        </w:rPr>
        <w:t xml:space="preserve"> Ловеч</w:t>
      </w:r>
    </w:p>
    <w:p w:rsidR="00874CEF" w:rsidRPr="006C3974" w:rsidRDefault="00874CEF" w:rsidP="00874CEF">
      <w:pPr>
        <w:jc w:val="both"/>
        <w:rPr>
          <w:rFonts w:ascii="Arial" w:hAnsi="Arial" w:cs="Arial"/>
          <w:sz w:val="24"/>
          <w:szCs w:val="24"/>
        </w:rPr>
      </w:pPr>
      <w:r w:rsidRPr="006C3974">
        <w:rPr>
          <w:rFonts w:ascii="Arial" w:hAnsi="Arial" w:cs="Arial"/>
          <w:sz w:val="24"/>
          <w:szCs w:val="24"/>
        </w:rPr>
        <w:t>Юноши младша възраст – зона Велико Търново</w:t>
      </w:r>
    </w:p>
    <w:p w:rsidR="00874CEF" w:rsidRPr="006C3974" w:rsidRDefault="00874CEF" w:rsidP="00874CEF">
      <w:pPr>
        <w:jc w:val="both"/>
        <w:rPr>
          <w:rFonts w:ascii="Arial" w:hAnsi="Arial" w:cs="Arial"/>
          <w:sz w:val="24"/>
          <w:szCs w:val="24"/>
        </w:rPr>
      </w:pPr>
      <w:r w:rsidRPr="006C3974">
        <w:rPr>
          <w:rFonts w:ascii="Arial" w:hAnsi="Arial" w:cs="Arial"/>
          <w:sz w:val="24"/>
          <w:szCs w:val="24"/>
        </w:rPr>
        <w:t xml:space="preserve">Деца – зона Велико Търново, </w:t>
      </w:r>
      <w:proofErr w:type="spellStart"/>
      <w:r w:rsidRPr="006C3974">
        <w:rPr>
          <w:rFonts w:ascii="Arial" w:hAnsi="Arial" w:cs="Arial"/>
          <w:sz w:val="24"/>
          <w:szCs w:val="24"/>
        </w:rPr>
        <w:t>подзона</w:t>
      </w:r>
      <w:proofErr w:type="spellEnd"/>
      <w:r w:rsidRPr="006C3974">
        <w:rPr>
          <w:rFonts w:ascii="Arial" w:hAnsi="Arial" w:cs="Arial"/>
          <w:sz w:val="24"/>
          <w:szCs w:val="24"/>
        </w:rPr>
        <w:t xml:space="preserve"> Плевен</w:t>
      </w:r>
    </w:p>
    <w:p w:rsidR="00874CEF" w:rsidRPr="006C3974" w:rsidRDefault="00874CEF" w:rsidP="00874CEF">
      <w:pPr>
        <w:jc w:val="both"/>
        <w:rPr>
          <w:rFonts w:ascii="Arial" w:hAnsi="Arial" w:cs="Arial"/>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2.1. Футболните клубове удостоверяват наличието и участието на възрастовите си групи с представяне на Програма и крайно класиране за предходния спортно-състезателен сезон от първенствата, в които са участвали.</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lastRenderedPageBreak/>
        <w:t xml:space="preserve">2.2. Точките, предвидени за съответното класиране в раздел II, Приложение 1 /таблица 1/ се начисляват на футболните клубове, които участват в първенства, провеждащи се в два </w:t>
      </w:r>
      <w:proofErr w:type="spellStart"/>
      <w:r w:rsidRPr="006C3974">
        <w:rPr>
          <w:rFonts w:ascii="Arial" w:hAnsi="Arial" w:cs="Arial"/>
          <w:sz w:val="24"/>
          <w:szCs w:val="24"/>
        </w:rPr>
        <w:t>полусезона</w:t>
      </w:r>
      <w:proofErr w:type="spellEnd"/>
      <w:r w:rsidRPr="006C3974">
        <w:rPr>
          <w:rFonts w:ascii="Arial" w:hAnsi="Arial" w:cs="Arial"/>
          <w:sz w:val="24"/>
          <w:szCs w:val="24"/>
        </w:rPr>
        <w:t xml:space="preserve"> – есен/пролет.</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2.3. Всеки футболен клуб получава точки за класиране най-много за участието на два отбора в една възрастова група.</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2.4. Футболните клубове, участващи с отбор жени единствено в първенства, които се провеждат на турнирна система, получават точки еднократно за всяка възрастова група, както следва:</w:t>
      </w:r>
    </w:p>
    <w:p w:rsidR="00874CEF" w:rsidRPr="006C3974" w:rsidRDefault="00874CEF" w:rsidP="00874CEF">
      <w:pPr>
        <w:ind w:firstLine="708"/>
        <w:jc w:val="both"/>
        <w:rPr>
          <w:rFonts w:ascii="Arial" w:hAnsi="Arial" w:cs="Arial"/>
          <w:sz w:val="24"/>
          <w:szCs w:val="24"/>
        </w:rPr>
      </w:pPr>
    </w:p>
    <w:tbl>
      <w:tblPr>
        <w:tblW w:w="0" w:type="auto"/>
        <w:tblInd w:w="250" w:type="dxa"/>
        <w:tblLook w:val="04A0" w:firstRow="1" w:lastRow="0" w:firstColumn="1" w:lastColumn="0" w:noHBand="0" w:noVBand="1"/>
      </w:tblPr>
      <w:tblGrid>
        <w:gridCol w:w="2238"/>
        <w:gridCol w:w="2487"/>
        <w:gridCol w:w="2487"/>
        <w:gridCol w:w="2176"/>
      </w:tblGrid>
      <w:tr w:rsidR="00874CEF" w:rsidRPr="006C3974" w:rsidTr="00874CEF">
        <w:tc>
          <w:tcPr>
            <w:tcW w:w="2265" w:type="dxa"/>
            <w:shd w:val="clear" w:color="auto" w:fill="auto"/>
          </w:tcPr>
          <w:p w:rsidR="00874CEF" w:rsidRPr="006C3974" w:rsidRDefault="00874CEF" w:rsidP="00874CEF">
            <w:pPr>
              <w:jc w:val="both"/>
              <w:rPr>
                <w:rFonts w:ascii="Arial" w:hAnsi="Arial" w:cs="Arial"/>
                <w:sz w:val="24"/>
                <w:szCs w:val="24"/>
              </w:rPr>
            </w:pPr>
            <w:r w:rsidRPr="006C3974">
              <w:rPr>
                <w:rFonts w:ascii="Arial" w:hAnsi="Arial" w:cs="Arial"/>
                <w:sz w:val="24"/>
                <w:szCs w:val="24"/>
              </w:rPr>
              <w:t>І м. – 60 т.</w:t>
            </w:r>
          </w:p>
        </w:tc>
        <w:tc>
          <w:tcPr>
            <w:tcW w:w="2516" w:type="dxa"/>
            <w:shd w:val="clear" w:color="auto" w:fill="auto"/>
          </w:tcPr>
          <w:p w:rsidR="00874CEF" w:rsidRPr="006C3974" w:rsidRDefault="00874CEF" w:rsidP="00874CEF">
            <w:pPr>
              <w:jc w:val="both"/>
              <w:rPr>
                <w:rFonts w:ascii="Arial" w:hAnsi="Arial" w:cs="Arial"/>
                <w:sz w:val="24"/>
                <w:szCs w:val="24"/>
              </w:rPr>
            </w:pPr>
            <w:r w:rsidRPr="006C3974">
              <w:rPr>
                <w:rFonts w:ascii="Arial" w:hAnsi="Arial" w:cs="Arial"/>
                <w:sz w:val="24"/>
                <w:szCs w:val="24"/>
              </w:rPr>
              <w:t>ІІІ м. – 56 т.</w:t>
            </w:r>
          </w:p>
        </w:tc>
        <w:tc>
          <w:tcPr>
            <w:tcW w:w="2516" w:type="dxa"/>
            <w:shd w:val="clear" w:color="auto" w:fill="auto"/>
          </w:tcPr>
          <w:p w:rsidR="00874CEF" w:rsidRPr="006C3974" w:rsidRDefault="00874CEF" w:rsidP="00874CEF">
            <w:pPr>
              <w:jc w:val="both"/>
              <w:rPr>
                <w:rFonts w:ascii="Arial" w:hAnsi="Arial" w:cs="Arial"/>
                <w:sz w:val="24"/>
                <w:szCs w:val="24"/>
              </w:rPr>
            </w:pPr>
            <w:r w:rsidRPr="006C3974">
              <w:rPr>
                <w:rFonts w:ascii="Arial" w:hAnsi="Arial" w:cs="Arial"/>
                <w:sz w:val="24"/>
                <w:szCs w:val="24"/>
              </w:rPr>
              <w:t>V м. – 46 т.</w:t>
            </w:r>
          </w:p>
        </w:tc>
        <w:tc>
          <w:tcPr>
            <w:tcW w:w="2200" w:type="dxa"/>
            <w:shd w:val="clear" w:color="auto" w:fill="auto"/>
          </w:tcPr>
          <w:p w:rsidR="00874CEF" w:rsidRPr="006C3974" w:rsidRDefault="00874CEF" w:rsidP="00874CEF">
            <w:pPr>
              <w:jc w:val="both"/>
              <w:rPr>
                <w:rFonts w:ascii="Arial" w:hAnsi="Arial" w:cs="Arial"/>
                <w:sz w:val="24"/>
                <w:szCs w:val="24"/>
              </w:rPr>
            </w:pPr>
            <w:r w:rsidRPr="006C3974">
              <w:rPr>
                <w:rFonts w:ascii="Arial" w:hAnsi="Arial" w:cs="Arial"/>
                <w:sz w:val="24"/>
                <w:szCs w:val="24"/>
              </w:rPr>
              <w:t>VІІ м.  – 36 т.</w:t>
            </w:r>
          </w:p>
        </w:tc>
      </w:tr>
      <w:tr w:rsidR="00874CEF" w:rsidRPr="006C3974" w:rsidTr="00874CEF">
        <w:tc>
          <w:tcPr>
            <w:tcW w:w="2265" w:type="dxa"/>
            <w:shd w:val="clear" w:color="auto" w:fill="auto"/>
          </w:tcPr>
          <w:p w:rsidR="00874CEF" w:rsidRPr="006C3974" w:rsidRDefault="00874CEF" w:rsidP="00874CEF">
            <w:pPr>
              <w:jc w:val="both"/>
              <w:rPr>
                <w:rFonts w:ascii="Arial" w:hAnsi="Arial" w:cs="Arial"/>
                <w:sz w:val="24"/>
                <w:szCs w:val="24"/>
              </w:rPr>
            </w:pPr>
            <w:r w:rsidRPr="006C3974">
              <w:rPr>
                <w:rFonts w:ascii="Arial" w:hAnsi="Arial" w:cs="Arial"/>
                <w:sz w:val="24"/>
                <w:szCs w:val="24"/>
              </w:rPr>
              <w:t xml:space="preserve">ІІ м. – 58 т. </w:t>
            </w:r>
            <w:r w:rsidRPr="006C3974">
              <w:rPr>
                <w:rFonts w:ascii="Arial" w:hAnsi="Arial" w:cs="Arial"/>
                <w:sz w:val="24"/>
                <w:szCs w:val="24"/>
              </w:rPr>
              <w:tab/>
            </w:r>
          </w:p>
        </w:tc>
        <w:tc>
          <w:tcPr>
            <w:tcW w:w="2516" w:type="dxa"/>
            <w:shd w:val="clear" w:color="auto" w:fill="auto"/>
          </w:tcPr>
          <w:p w:rsidR="00874CEF" w:rsidRPr="006C3974" w:rsidRDefault="00874CEF" w:rsidP="00874CEF">
            <w:pPr>
              <w:jc w:val="both"/>
              <w:rPr>
                <w:rFonts w:ascii="Arial" w:hAnsi="Arial" w:cs="Arial"/>
                <w:sz w:val="24"/>
                <w:szCs w:val="24"/>
              </w:rPr>
            </w:pPr>
            <w:r w:rsidRPr="006C3974">
              <w:rPr>
                <w:rFonts w:ascii="Arial" w:hAnsi="Arial" w:cs="Arial"/>
                <w:sz w:val="24"/>
                <w:szCs w:val="24"/>
              </w:rPr>
              <w:t xml:space="preserve">ІV м. – 50 т.                  </w:t>
            </w:r>
          </w:p>
        </w:tc>
        <w:tc>
          <w:tcPr>
            <w:tcW w:w="2516" w:type="dxa"/>
            <w:shd w:val="clear" w:color="auto" w:fill="auto"/>
          </w:tcPr>
          <w:p w:rsidR="00874CEF" w:rsidRPr="006C3974" w:rsidRDefault="00874CEF" w:rsidP="00874CEF">
            <w:pPr>
              <w:jc w:val="both"/>
              <w:rPr>
                <w:rFonts w:ascii="Arial" w:hAnsi="Arial" w:cs="Arial"/>
                <w:sz w:val="24"/>
                <w:szCs w:val="24"/>
              </w:rPr>
            </w:pPr>
            <w:r w:rsidRPr="006C3974">
              <w:rPr>
                <w:rFonts w:ascii="Arial" w:hAnsi="Arial" w:cs="Arial"/>
                <w:sz w:val="24"/>
                <w:szCs w:val="24"/>
              </w:rPr>
              <w:t xml:space="preserve">VІ м. –  40 т.          </w:t>
            </w:r>
          </w:p>
        </w:tc>
        <w:tc>
          <w:tcPr>
            <w:tcW w:w="2200" w:type="dxa"/>
            <w:shd w:val="clear" w:color="auto" w:fill="auto"/>
          </w:tcPr>
          <w:p w:rsidR="00874CEF" w:rsidRPr="006C3974" w:rsidRDefault="00874CEF" w:rsidP="00874CEF">
            <w:pPr>
              <w:rPr>
                <w:rFonts w:ascii="Arial" w:hAnsi="Arial" w:cs="Arial"/>
                <w:sz w:val="24"/>
                <w:szCs w:val="24"/>
              </w:rPr>
            </w:pPr>
            <w:r w:rsidRPr="006C3974">
              <w:rPr>
                <w:rFonts w:ascii="Arial" w:hAnsi="Arial" w:cs="Arial"/>
                <w:sz w:val="24"/>
                <w:szCs w:val="24"/>
              </w:rPr>
              <w:t xml:space="preserve">V ІІІ м. –  30 т.  </w:t>
            </w:r>
          </w:p>
        </w:tc>
      </w:tr>
    </w:tbl>
    <w:p w:rsidR="00874CEF" w:rsidRPr="006C3974" w:rsidRDefault="00874CEF" w:rsidP="00874CEF">
      <w:pPr>
        <w:ind w:firstLine="708"/>
        <w:rPr>
          <w:rFonts w:ascii="Arial" w:hAnsi="Arial" w:cs="Arial"/>
          <w:sz w:val="24"/>
          <w:szCs w:val="24"/>
        </w:rPr>
      </w:pPr>
    </w:p>
    <w:p w:rsidR="00874CEF" w:rsidRPr="006C3974" w:rsidRDefault="00874CEF" w:rsidP="00874CEF">
      <w:pPr>
        <w:ind w:firstLine="708"/>
        <w:rPr>
          <w:rFonts w:ascii="Arial" w:hAnsi="Arial" w:cs="Arial"/>
          <w:sz w:val="24"/>
          <w:szCs w:val="24"/>
        </w:rPr>
      </w:pPr>
      <w:r w:rsidRPr="006C3974">
        <w:rPr>
          <w:rFonts w:ascii="Arial" w:hAnsi="Arial" w:cs="Arial"/>
          <w:sz w:val="24"/>
          <w:szCs w:val="24"/>
        </w:rPr>
        <w:t xml:space="preserve">Отборният коефициент по т. 2.6, коефициентите за </w:t>
      </w:r>
      <w:proofErr w:type="spellStart"/>
      <w:r w:rsidRPr="006C3974">
        <w:rPr>
          <w:rFonts w:ascii="Arial" w:hAnsi="Arial" w:cs="Arial"/>
          <w:sz w:val="24"/>
          <w:szCs w:val="24"/>
        </w:rPr>
        <w:t>конкурентност</w:t>
      </w:r>
      <w:proofErr w:type="spellEnd"/>
      <w:r w:rsidRPr="006C3974">
        <w:rPr>
          <w:rFonts w:ascii="Arial" w:hAnsi="Arial" w:cs="Arial"/>
          <w:sz w:val="24"/>
          <w:szCs w:val="24"/>
        </w:rPr>
        <w:t xml:space="preserve"> по т. 2.7 и обхват по т. 2.8 не се прилагат за начислените точки по т. 2.4. </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 xml:space="preserve">2.4.1. Футболни клубове, участващи с отбор жени в първенства, администрирани от БФС- София, получават еднократно </w:t>
      </w:r>
      <w:r w:rsidR="00E669CE" w:rsidRPr="006C3974">
        <w:rPr>
          <w:rFonts w:ascii="Arial" w:hAnsi="Arial" w:cs="Arial"/>
          <w:sz w:val="24"/>
          <w:szCs w:val="24"/>
        </w:rPr>
        <w:t>255.65 евро</w:t>
      </w:r>
      <w:r w:rsidRPr="006C3974">
        <w:rPr>
          <w:rFonts w:ascii="Arial" w:hAnsi="Arial" w:cs="Arial"/>
          <w:sz w:val="24"/>
          <w:szCs w:val="24"/>
        </w:rPr>
        <w:t>.</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2.5. Футболните клубове, участващи в първенства от предходната спортно-състезателната година, получават еднократно финансови средства за всяка възрастова група след завършване на съответното първенство, както следва:</w:t>
      </w:r>
    </w:p>
    <w:p w:rsidR="00874CEF" w:rsidRPr="006C3974" w:rsidRDefault="00874CEF" w:rsidP="00874CEF">
      <w:pPr>
        <w:ind w:firstLine="708"/>
        <w:jc w:val="both"/>
        <w:rPr>
          <w:rFonts w:ascii="Arial" w:hAnsi="Arial" w:cs="Arial"/>
          <w:sz w:val="24"/>
          <w:szCs w:val="24"/>
        </w:rPr>
      </w:pPr>
    </w:p>
    <w:p w:rsidR="00874CEF" w:rsidRPr="006C3974" w:rsidRDefault="00874CEF" w:rsidP="00874CEF">
      <w:pPr>
        <w:ind w:firstLine="708"/>
        <w:jc w:val="both"/>
        <w:rPr>
          <w:rFonts w:ascii="Arial" w:hAnsi="Arial" w:cs="Arial"/>
          <w:sz w:val="24"/>
          <w:szCs w:val="24"/>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3175"/>
      </w:tblGrid>
      <w:tr w:rsidR="00874CEF" w:rsidRPr="006C3974" w:rsidTr="00874CEF">
        <w:tc>
          <w:tcPr>
            <w:tcW w:w="4980" w:type="dxa"/>
            <w:shd w:val="clear" w:color="auto" w:fill="auto"/>
          </w:tcPr>
          <w:p w:rsidR="00874CEF" w:rsidRPr="006C3974" w:rsidRDefault="00874CEF" w:rsidP="00874CEF">
            <w:pPr>
              <w:jc w:val="center"/>
              <w:rPr>
                <w:rFonts w:ascii="Arial" w:hAnsi="Arial" w:cs="Arial"/>
                <w:sz w:val="24"/>
                <w:szCs w:val="24"/>
              </w:rPr>
            </w:pPr>
            <w:r w:rsidRPr="006C3974">
              <w:rPr>
                <w:rFonts w:ascii="Arial" w:hAnsi="Arial" w:cs="Arial"/>
                <w:sz w:val="24"/>
                <w:szCs w:val="24"/>
              </w:rPr>
              <w:t>Възрастова група</w:t>
            </w:r>
          </w:p>
        </w:tc>
        <w:tc>
          <w:tcPr>
            <w:tcW w:w="3175" w:type="dxa"/>
            <w:shd w:val="clear" w:color="auto" w:fill="auto"/>
          </w:tcPr>
          <w:p w:rsidR="00874CEF" w:rsidRPr="006C3974" w:rsidRDefault="00874CEF" w:rsidP="00E669CE">
            <w:pPr>
              <w:jc w:val="center"/>
              <w:rPr>
                <w:rFonts w:ascii="Arial" w:hAnsi="Arial" w:cs="Arial"/>
                <w:sz w:val="24"/>
                <w:szCs w:val="24"/>
              </w:rPr>
            </w:pPr>
            <w:r w:rsidRPr="006C3974">
              <w:rPr>
                <w:rFonts w:ascii="Arial" w:hAnsi="Arial" w:cs="Arial"/>
                <w:sz w:val="24"/>
                <w:szCs w:val="24"/>
              </w:rPr>
              <w:t xml:space="preserve">Средства в </w:t>
            </w:r>
            <w:r w:rsidR="00E669CE" w:rsidRPr="006C3974">
              <w:rPr>
                <w:rFonts w:ascii="Arial" w:hAnsi="Arial" w:cs="Arial"/>
                <w:sz w:val="24"/>
                <w:szCs w:val="24"/>
              </w:rPr>
              <w:t>евро</w:t>
            </w:r>
          </w:p>
        </w:tc>
      </w:tr>
      <w:tr w:rsidR="00874CEF" w:rsidRPr="006C3974" w:rsidTr="00874CEF">
        <w:tc>
          <w:tcPr>
            <w:tcW w:w="4980" w:type="dxa"/>
            <w:shd w:val="clear" w:color="auto" w:fill="auto"/>
          </w:tcPr>
          <w:p w:rsidR="00874CEF" w:rsidRPr="006C3974" w:rsidRDefault="00874CEF" w:rsidP="00874CEF">
            <w:pPr>
              <w:rPr>
                <w:rFonts w:ascii="Arial" w:hAnsi="Arial" w:cs="Arial"/>
                <w:sz w:val="24"/>
                <w:szCs w:val="24"/>
              </w:rPr>
            </w:pPr>
            <w:r w:rsidRPr="006C3974">
              <w:rPr>
                <w:rFonts w:ascii="Arial" w:hAnsi="Arial" w:cs="Arial"/>
                <w:sz w:val="24"/>
                <w:szCs w:val="24"/>
              </w:rPr>
              <w:t xml:space="preserve">Подготвителна група, която включва: </w:t>
            </w:r>
          </w:p>
        </w:tc>
        <w:tc>
          <w:tcPr>
            <w:tcW w:w="3175" w:type="dxa"/>
            <w:shd w:val="clear" w:color="auto" w:fill="auto"/>
          </w:tcPr>
          <w:p w:rsidR="00874CEF" w:rsidRPr="006C3974" w:rsidRDefault="00874CEF" w:rsidP="00874CEF">
            <w:pPr>
              <w:jc w:val="right"/>
              <w:rPr>
                <w:rFonts w:ascii="Arial" w:hAnsi="Arial" w:cs="Arial"/>
                <w:sz w:val="24"/>
                <w:szCs w:val="24"/>
              </w:rPr>
            </w:pPr>
          </w:p>
        </w:tc>
      </w:tr>
      <w:tr w:rsidR="00E669CE" w:rsidRPr="006C3974" w:rsidTr="00874CEF">
        <w:tc>
          <w:tcPr>
            <w:tcW w:w="4980" w:type="dxa"/>
            <w:shd w:val="clear" w:color="auto" w:fill="auto"/>
          </w:tcPr>
          <w:p w:rsidR="00E669CE" w:rsidRPr="006C3974" w:rsidRDefault="00E669CE" w:rsidP="00E669CE">
            <w:pPr>
              <w:numPr>
                <w:ilvl w:val="0"/>
                <w:numId w:val="14"/>
              </w:numPr>
              <w:rPr>
                <w:rFonts w:ascii="Arial" w:hAnsi="Arial" w:cs="Arial"/>
                <w:sz w:val="24"/>
                <w:szCs w:val="24"/>
              </w:rPr>
            </w:pPr>
            <w:r w:rsidRPr="006C3974">
              <w:rPr>
                <w:rFonts w:ascii="Arial" w:hAnsi="Arial" w:cs="Arial"/>
                <w:sz w:val="24"/>
                <w:szCs w:val="24"/>
              </w:rPr>
              <w:t>Футбол 5</w:t>
            </w:r>
          </w:p>
        </w:tc>
        <w:tc>
          <w:tcPr>
            <w:tcW w:w="3175" w:type="dxa"/>
            <w:shd w:val="clear" w:color="auto" w:fill="auto"/>
          </w:tcPr>
          <w:p w:rsidR="00E669CE" w:rsidRPr="006C3974" w:rsidRDefault="00E669CE" w:rsidP="00E669CE">
            <w:pPr>
              <w:jc w:val="right"/>
            </w:pPr>
            <w:r w:rsidRPr="006C3974">
              <w:t xml:space="preserve">306.78 </w:t>
            </w:r>
          </w:p>
        </w:tc>
      </w:tr>
      <w:tr w:rsidR="00E669CE" w:rsidRPr="006C3974" w:rsidTr="00874CEF">
        <w:tc>
          <w:tcPr>
            <w:tcW w:w="4980" w:type="dxa"/>
            <w:shd w:val="clear" w:color="auto" w:fill="auto"/>
          </w:tcPr>
          <w:p w:rsidR="00E669CE" w:rsidRPr="006C3974" w:rsidRDefault="00E669CE" w:rsidP="00E669CE">
            <w:pPr>
              <w:numPr>
                <w:ilvl w:val="0"/>
                <w:numId w:val="14"/>
              </w:numPr>
              <w:rPr>
                <w:rFonts w:ascii="Arial" w:hAnsi="Arial" w:cs="Arial"/>
                <w:sz w:val="24"/>
                <w:szCs w:val="24"/>
              </w:rPr>
            </w:pPr>
            <w:r w:rsidRPr="006C3974">
              <w:rPr>
                <w:rFonts w:ascii="Arial" w:hAnsi="Arial" w:cs="Arial"/>
                <w:sz w:val="24"/>
                <w:szCs w:val="24"/>
              </w:rPr>
              <w:t>Футбол 7</w:t>
            </w:r>
          </w:p>
        </w:tc>
        <w:tc>
          <w:tcPr>
            <w:tcW w:w="3175" w:type="dxa"/>
            <w:shd w:val="clear" w:color="auto" w:fill="auto"/>
          </w:tcPr>
          <w:p w:rsidR="00E669CE" w:rsidRPr="006C3974" w:rsidRDefault="00E669CE" w:rsidP="00E669CE">
            <w:pPr>
              <w:jc w:val="right"/>
            </w:pPr>
            <w:r w:rsidRPr="006C3974">
              <w:t xml:space="preserve">306.78 </w:t>
            </w:r>
          </w:p>
        </w:tc>
      </w:tr>
      <w:tr w:rsidR="00E669CE" w:rsidRPr="006C3974" w:rsidTr="00874CEF">
        <w:tc>
          <w:tcPr>
            <w:tcW w:w="4980" w:type="dxa"/>
            <w:shd w:val="clear" w:color="auto" w:fill="auto"/>
          </w:tcPr>
          <w:p w:rsidR="00E669CE" w:rsidRPr="006C3974" w:rsidRDefault="00E669CE" w:rsidP="00E669CE">
            <w:pPr>
              <w:numPr>
                <w:ilvl w:val="0"/>
                <w:numId w:val="14"/>
              </w:numPr>
              <w:rPr>
                <w:rFonts w:ascii="Arial" w:hAnsi="Arial" w:cs="Arial"/>
                <w:sz w:val="24"/>
                <w:szCs w:val="24"/>
              </w:rPr>
            </w:pPr>
            <w:r w:rsidRPr="006C3974">
              <w:rPr>
                <w:rFonts w:ascii="Arial" w:hAnsi="Arial" w:cs="Arial"/>
                <w:sz w:val="24"/>
                <w:szCs w:val="24"/>
              </w:rPr>
              <w:t>Футбол 9</w:t>
            </w:r>
          </w:p>
        </w:tc>
        <w:tc>
          <w:tcPr>
            <w:tcW w:w="3175" w:type="dxa"/>
            <w:shd w:val="clear" w:color="auto" w:fill="auto"/>
          </w:tcPr>
          <w:p w:rsidR="00E669CE" w:rsidRPr="006C3974" w:rsidRDefault="00E669CE" w:rsidP="00E669CE">
            <w:pPr>
              <w:jc w:val="right"/>
            </w:pPr>
            <w:r w:rsidRPr="006C3974">
              <w:t xml:space="preserve">306.78 </w:t>
            </w:r>
          </w:p>
        </w:tc>
      </w:tr>
      <w:tr w:rsidR="00E669CE" w:rsidRPr="006C3974" w:rsidTr="00874CEF">
        <w:tc>
          <w:tcPr>
            <w:tcW w:w="4980" w:type="dxa"/>
            <w:shd w:val="clear" w:color="auto" w:fill="auto"/>
          </w:tcPr>
          <w:p w:rsidR="00E669CE" w:rsidRPr="006C3974" w:rsidRDefault="00E669CE" w:rsidP="00E669CE">
            <w:pPr>
              <w:rPr>
                <w:rFonts w:ascii="Arial" w:hAnsi="Arial" w:cs="Arial"/>
                <w:sz w:val="24"/>
                <w:szCs w:val="24"/>
              </w:rPr>
            </w:pPr>
            <w:r w:rsidRPr="006C3974">
              <w:rPr>
                <w:rFonts w:ascii="Arial" w:hAnsi="Arial" w:cs="Arial"/>
                <w:sz w:val="24"/>
                <w:szCs w:val="24"/>
              </w:rPr>
              <w:t>Деца</w:t>
            </w:r>
          </w:p>
        </w:tc>
        <w:tc>
          <w:tcPr>
            <w:tcW w:w="3175" w:type="dxa"/>
            <w:shd w:val="clear" w:color="auto" w:fill="auto"/>
          </w:tcPr>
          <w:p w:rsidR="00E669CE" w:rsidRPr="006C3974" w:rsidRDefault="00B6525F" w:rsidP="00E669CE">
            <w:pPr>
              <w:jc w:val="right"/>
            </w:pPr>
            <w:r w:rsidRPr="006C3974">
              <w:t>409.03</w:t>
            </w:r>
            <w:r w:rsidR="00E669CE" w:rsidRPr="006C3974">
              <w:t xml:space="preserve"> </w:t>
            </w:r>
          </w:p>
        </w:tc>
      </w:tr>
      <w:tr w:rsidR="00E669CE" w:rsidRPr="006C3974" w:rsidTr="00874CEF">
        <w:tc>
          <w:tcPr>
            <w:tcW w:w="4980" w:type="dxa"/>
            <w:shd w:val="clear" w:color="auto" w:fill="auto"/>
          </w:tcPr>
          <w:p w:rsidR="00E669CE" w:rsidRPr="006C3974" w:rsidRDefault="00E669CE" w:rsidP="00E669CE">
            <w:pPr>
              <w:rPr>
                <w:rFonts w:ascii="Arial" w:hAnsi="Arial" w:cs="Arial"/>
                <w:sz w:val="24"/>
                <w:szCs w:val="24"/>
              </w:rPr>
            </w:pPr>
            <w:r w:rsidRPr="006C3974">
              <w:rPr>
                <w:rFonts w:ascii="Arial" w:hAnsi="Arial" w:cs="Arial"/>
                <w:sz w:val="24"/>
                <w:szCs w:val="24"/>
              </w:rPr>
              <w:t>Юноши младша възраст</w:t>
            </w:r>
          </w:p>
        </w:tc>
        <w:tc>
          <w:tcPr>
            <w:tcW w:w="3175" w:type="dxa"/>
            <w:shd w:val="clear" w:color="auto" w:fill="auto"/>
          </w:tcPr>
          <w:p w:rsidR="00E669CE" w:rsidRPr="006C3974" w:rsidRDefault="00EB185F" w:rsidP="00E669CE">
            <w:pPr>
              <w:jc w:val="right"/>
            </w:pPr>
            <w:r w:rsidRPr="006C3974">
              <w:t>766.94</w:t>
            </w:r>
            <w:r w:rsidR="00E669CE" w:rsidRPr="006C3974">
              <w:t xml:space="preserve"> </w:t>
            </w:r>
          </w:p>
        </w:tc>
      </w:tr>
      <w:tr w:rsidR="00E669CE" w:rsidRPr="006C3974" w:rsidTr="00874CEF">
        <w:tc>
          <w:tcPr>
            <w:tcW w:w="4980" w:type="dxa"/>
            <w:shd w:val="clear" w:color="auto" w:fill="auto"/>
          </w:tcPr>
          <w:p w:rsidR="00E669CE" w:rsidRPr="006C3974" w:rsidRDefault="00E669CE" w:rsidP="00E669CE">
            <w:pPr>
              <w:rPr>
                <w:rFonts w:ascii="Arial" w:hAnsi="Arial" w:cs="Arial"/>
                <w:sz w:val="24"/>
                <w:szCs w:val="24"/>
              </w:rPr>
            </w:pPr>
            <w:r w:rsidRPr="006C3974">
              <w:rPr>
                <w:rFonts w:ascii="Arial" w:hAnsi="Arial" w:cs="Arial"/>
                <w:sz w:val="24"/>
                <w:szCs w:val="24"/>
              </w:rPr>
              <w:t>Юноши старша възраст</w:t>
            </w:r>
          </w:p>
        </w:tc>
        <w:tc>
          <w:tcPr>
            <w:tcW w:w="3175" w:type="dxa"/>
            <w:shd w:val="clear" w:color="auto" w:fill="auto"/>
          </w:tcPr>
          <w:p w:rsidR="00E669CE" w:rsidRPr="006C3974" w:rsidRDefault="004F5235" w:rsidP="00E669CE">
            <w:pPr>
              <w:jc w:val="right"/>
            </w:pPr>
            <w:r w:rsidRPr="006C3974">
              <w:t>1022.58</w:t>
            </w:r>
          </w:p>
        </w:tc>
      </w:tr>
    </w:tbl>
    <w:p w:rsidR="00874CEF" w:rsidRPr="006C3974" w:rsidRDefault="00874CEF" w:rsidP="00874CEF">
      <w:pPr>
        <w:jc w:val="both"/>
        <w:rPr>
          <w:rFonts w:ascii="Arial" w:hAnsi="Arial" w:cs="Arial"/>
          <w:b/>
          <w:sz w:val="24"/>
          <w:szCs w:val="24"/>
        </w:rPr>
      </w:pPr>
    </w:p>
    <w:p w:rsidR="00874CEF" w:rsidRPr="006C3974" w:rsidRDefault="00874CEF" w:rsidP="00874CEF">
      <w:pPr>
        <w:jc w:val="both"/>
        <w:rPr>
          <w:rFonts w:ascii="Arial" w:hAnsi="Arial" w:cs="Arial"/>
          <w:sz w:val="24"/>
          <w:szCs w:val="24"/>
        </w:rPr>
      </w:pPr>
      <w:r w:rsidRPr="006C3974">
        <w:rPr>
          <w:rFonts w:ascii="Arial" w:hAnsi="Arial" w:cs="Arial"/>
          <w:b/>
          <w:sz w:val="24"/>
          <w:szCs w:val="24"/>
        </w:rPr>
        <w:t>Забележка:</w:t>
      </w:r>
      <w:r w:rsidRPr="006C3974">
        <w:rPr>
          <w:rFonts w:ascii="Arial" w:hAnsi="Arial" w:cs="Arial"/>
          <w:sz w:val="24"/>
          <w:szCs w:val="24"/>
        </w:rPr>
        <w:t xml:space="preserve"> Подготвителни групи са: </w:t>
      </w:r>
    </w:p>
    <w:p w:rsidR="00874CEF" w:rsidRPr="006C3974" w:rsidRDefault="00874CEF" w:rsidP="00874CEF">
      <w:pPr>
        <w:ind w:firstLine="708"/>
        <w:rPr>
          <w:rFonts w:ascii="Arial" w:hAnsi="Arial" w:cs="Arial"/>
          <w:sz w:val="24"/>
          <w:szCs w:val="24"/>
        </w:rPr>
      </w:pPr>
      <w:r w:rsidRPr="006C3974">
        <w:rPr>
          <w:rFonts w:ascii="Arial" w:hAnsi="Arial" w:cs="Arial"/>
          <w:sz w:val="24"/>
          <w:szCs w:val="24"/>
        </w:rPr>
        <w:t xml:space="preserve">футбол 5 </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 xml:space="preserve">футбол 7 </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 xml:space="preserve">футбол 9 </w:t>
      </w:r>
    </w:p>
    <w:p w:rsidR="00874CEF" w:rsidRPr="006C3974" w:rsidRDefault="00874CEF" w:rsidP="00874CEF">
      <w:pPr>
        <w:ind w:firstLine="708"/>
        <w:rPr>
          <w:rFonts w:ascii="Arial" w:hAnsi="Arial" w:cs="Arial"/>
          <w:sz w:val="24"/>
          <w:szCs w:val="24"/>
        </w:rPr>
      </w:pPr>
      <w:r w:rsidRPr="006C3974">
        <w:rPr>
          <w:rFonts w:ascii="Arial" w:hAnsi="Arial" w:cs="Arial"/>
          <w:sz w:val="24"/>
          <w:szCs w:val="24"/>
        </w:rPr>
        <w:t>Съгласно единна документация за администриране на футболните първенства в аматьорски футбол в системата на БФС.</w:t>
      </w:r>
    </w:p>
    <w:p w:rsidR="00874CEF" w:rsidRPr="006C3974" w:rsidRDefault="00874CEF" w:rsidP="00874CEF">
      <w:pPr>
        <w:jc w:val="both"/>
        <w:rPr>
          <w:rFonts w:ascii="Arial" w:hAnsi="Arial" w:cs="Arial"/>
          <w:sz w:val="24"/>
          <w:szCs w:val="24"/>
        </w:rPr>
      </w:pP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 xml:space="preserve">2.5.1. При наличие и участие на повече от един отбор във възрастова група, средства по т. 2.5. се начисляват - 100 % за един отбор, за следващ - 50 %, но не повече от два отбора за възрастова група. </w:t>
      </w:r>
    </w:p>
    <w:p w:rsidR="00874CEF" w:rsidRPr="006C3974" w:rsidRDefault="00874CEF" w:rsidP="00874CEF">
      <w:pPr>
        <w:ind w:firstLine="708"/>
        <w:rPr>
          <w:rFonts w:ascii="Arial" w:hAnsi="Arial" w:cs="Arial"/>
          <w:sz w:val="24"/>
          <w:szCs w:val="24"/>
        </w:rPr>
      </w:pPr>
      <w:r w:rsidRPr="006C3974">
        <w:rPr>
          <w:rFonts w:ascii="Arial" w:hAnsi="Arial" w:cs="Arial"/>
          <w:sz w:val="24"/>
          <w:szCs w:val="24"/>
        </w:rPr>
        <w:t>2.6. Отборният коефициент за всяка възрастова група е – 18.</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 xml:space="preserve">2.7. В зависимост от броя участващи отбори в различните възрастови групи и първенства, точките се умножават с коефициент за </w:t>
      </w:r>
      <w:proofErr w:type="spellStart"/>
      <w:r w:rsidRPr="006C3974">
        <w:rPr>
          <w:rFonts w:ascii="Arial" w:hAnsi="Arial" w:cs="Arial"/>
          <w:sz w:val="24"/>
          <w:szCs w:val="24"/>
        </w:rPr>
        <w:t>конкурентност</w:t>
      </w:r>
      <w:proofErr w:type="spellEnd"/>
      <w:r w:rsidRPr="006C3974">
        <w:rPr>
          <w:rFonts w:ascii="Arial" w:hAnsi="Arial" w:cs="Arial"/>
          <w:sz w:val="24"/>
          <w:szCs w:val="24"/>
        </w:rPr>
        <w:t>, както следва:</w:t>
      </w:r>
      <w:r w:rsidRPr="006C3974">
        <w:rPr>
          <w:rFonts w:ascii="Arial" w:hAnsi="Arial" w:cs="Arial"/>
          <w:sz w:val="24"/>
          <w:szCs w:val="24"/>
        </w:rPr>
        <w:tab/>
      </w:r>
    </w:p>
    <w:p w:rsidR="00874CEF" w:rsidRPr="006C3974" w:rsidRDefault="00874CEF" w:rsidP="00874CEF">
      <w:pPr>
        <w:numPr>
          <w:ilvl w:val="0"/>
          <w:numId w:val="14"/>
        </w:numPr>
        <w:ind w:left="1134" w:hanging="425"/>
        <w:rPr>
          <w:rFonts w:ascii="Arial" w:hAnsi="Arial" w:cs="Arial"/>
          <w:sz w:val="24"/>
          <w:szCs w:val="24"/>
        </w:rPr>
      </w:pPr>
      <w:r w:rsidRPr="006C3974">
        <w:rPr>
          <w:rFonts w:ascii="Arial" w:hAnsi="Arial" w:cs="Arial"/>
          <w:sz w:val="24"/>
          <w:szCs w:val="24"/>
        </w:rPr>
        <w:t xml:space="preserve">до 6 участващи отбора </w:t>
      </w:r>
      <w:r w:rsidRPr="006C3974">
        <w:rPr>
          <w:rFonts w:ascii="Arial" w:hAnsi="Arial" w:cs="Arial"/>
          <w:sz w:val="24"/>
          <w:szCs w:val="24"/>
        </w:rPr>
        <w:tab/>
        <w:t>- 1.10</w:t>
      </w:r>
      <w:r w:rsidRPr="006C3974">
        <w:rPr>
          <w:rFonts w:ascii="Arial" w:hAnsi="Arial" w:cs="Arial"/>
          <w:sz w:val="24"/>
          <w:szCs w:val="24"/>
        </w:rPr>
        <w:tab/>
      </w:r>
      <w:r w:rsidRPr="006C3974">
        <w:rPr>
          <w:rFonts w:ascii="Arial" w:hAnsi="Arial" w:cs="Arial"/>
          <w:sz w:val="24"/>
          <w:szCs w:val="24"/>
        </w:rPr>
        <w:tab/>
      </w:r>
      <w:r w:rsidRPr="006C3974">
        <w:rPr>
          <w:rFonts w:ascii="Arial" w:hAnsi="Arial" w:cs="Arial"/>
          <w:sz w:val="24"/>
          <w:szCs w:val="24"/>
        </w:rPr>
        <w:tab/>
      </w:r>
    </w:p>
    <w:p w:rsidR="00874CEF" w:rsidRPr="006C3974" w:rsidRDefault="00874CEF" w:rsidP="00874CEF">
      <w:pPr>
        <w:numPr>
          <w:ilvl w:val="0"/>
          <w:numId w:val="14"/>
        </w:numPr>
        <w:ind w:left="1134" w:hanging="425"/>
        <w:rPr>
          <w:rFonts w:ascii="Arial" w:hAnsi="Arial" w:cs="Arial"/>
          <w:sz w:val="24"/>
          <w:szCs w:val="24"/>
        </w:rPr>
      </w:pPr>
      <w:r w:rsidRPr="006C3974">
        <w:rPr>
          <w:rFonts w:ascii="Arial" w:hAnsi="Arial" w:cs="Arial"/>
          <w:sz w:val="24"/>
          <w:szCs w:val="24"/>
        </w:rPr>
        <w:t xml:space="preserve">до 8 участващи отбора </w:t>
      </w:r>
      <w:r w:rsidRPr="006C3974">
        <w:rPr>
          <w:rFonts w:ascii="Arial" w:hAnsi="Arial" w:cs="Arial"/>
          <w:sz w:val="24"/>
          <w:szCs w:val="24"/>
        </w:rPr>
        <w:tab/>
        <w:t>- 1.30</w:t>
      </w:r>
      <w:r w:rsidRPr="006C3974">
        <w:rPr>
          <w:rFonts w:ascii="Arial" w:hAnsi="Arial" w:cs="Arial"/>
          <w:sz w:val="24"/>
          <w:szCs w:val="24"/>
        </w:rPr>
        <w:tab/>
      </w:r>
      <w:r w:rsidRPr="006C3974">
        <w:rPr>
          <w:rFonts w:ascii="Arial" w:hAnsi="Arial" w:cs="Arial"/>
          <w:sz w:val="24"/>
          <w:szCs w:val="24"/>
        </w:rPr>
        <w:tab/>
      </w:r>
      <w:r w:rsidRPr="006C3974">
        <w:rPr>
          <w:rFonts w:ascii="Arial" w:hAnsi="Arial" w:cs="Arial"/>
          <w:sz w:val="24"/>
          <w:szCs w:val="24"/>
        </w:rPr>
        <w:tab/>
        <w:t xml:space="preserve"> </w:t>
      </w:r>
    </w:p>
    <w:p w:rsidR="00874CEF" w:rsidRPr="006C3974" w:rsidRDefault="00874CEF" w:rsidP="00874CEF">
      <w:pPr>
        <w:numPr>
          <w:ilvl w:val="0"/>
          <w:numId w:val="14"/>
        </w:numPr>
        <w:ind w:left="1134" w:hanging="425"/>
        <w:rPr>
          <w:rFonts w:ascii="Arial" w:hAnsi="Arial" w:cs="Arial"/>
          <w:sz w:val="24"/>
          <w:szCs w:val="24"/>
        </w:rPr>
      </w:pPr>
      <w:r w:rsidRPr="006C3974">
        <w:rPr>
          <w:rFonts w:ascii="Arial" w:hAnsi="Arial" w:cs="Arial"/>
          <w:sz w:val="24"/>
          <w:szCs w:val="24"/>
        </w:rPr>
        <w:t xml:space="preserve">до 10 участващи отбора </w:t>
      </w:r>
      <w:r w:rsidRPr="006C3974">
        <w:rPr>
          <w:rFonts w:ascii="Arial" w:hAnsi="Arial" w:cs="Arial"/>
          <w:sz w:val="24"/>
          <w:szCs w:val="24"/>
        </w:rPr>
        <w:tab/>
        <w:t>- 1.40</w:t>
      </w:r>
    </w:p>
    <w:p w:rsidR="00874CEF" w:rsidRPr="006C3974" w:rsidRDefault="00874CEF" w:rsidP="00874CEF">
      <w:pPr>
        <w:numPr>
          <w:ilvl w:val="0"/>
          <w:numId w:val="14"/>
        </w:numPr>
        <w:ind w:left="1134" w:hanging="425"/>
        <w:rPr>
          <w:rFonts w:ascii="Arial" w:hAnsi="Arial" w:cs="Arial"/>
          <w:sz w:val="24"/>
          <w:szCs w:val="24"/>
        </w:rPr>
      </w:pPr>
      <w:r w:rsidRPr="006C3974">
        <w:rPr>
          <w:rFonts w:ascii="Arial" w:hAnsi="Arial" w:cs="Arial"/>
          <w:bCs/>
          <w:sz w:val="24"/>
          <w:szCs w:val="24"/>
        </w:rPr>
        <w:t>до 12</w:t>
      </w:r>
      <w:r w:rsidRPr="006C3974">
        <w:rPr>
          <w:rFonts w:ascii="Arial" w:hAnsi="Arial" w:cs="Arial"/>
          <w:sz w:val="24"/>
          <w:szCs w:val="24"/>
        </w:rPr>
        <w:t xml:space="preserve"> участващи отбора </w:t>
      </w:r>
      <w:r w:rsidRPr="006C3974">
        <w:rPr>
          <w:rFonts w:ascii="Arial" w:hAnsi="Arial" w:cs="Arial"/>
          <w:sz w:val="24"/>
          <w:szCs w:val="24"/>
        </w:rPr>
        <w:tab/>
        <w:t>- 1.80</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2.8. Отчитане броя на възрастовите групи за всеки Футболен клуб става с коефициент за обхват, както следва:</w:t>
      </w:r>
    </w:p>
    <w:p w:rsidR="00874CEF" w:rsidRPr="006C3974" w:rsidRDefault="00874CEF" w:rsidP="00874CEF">
      <w:pPr>
        <w:numPr>
          <w:ilvl w:val="0"/>
          <w:numId w:val="13"/>
        </w:numPr>
        <w:ind w:left="1134" w:hanging="425"/>
        <w:rPr>
          <w:rFonts w:ascii="Arial" w:hAnsi="Arial" w:cs="Arial"/>
          <w:sz w:val="24"/>
          <w:szCs w:val="24"/>
        </w:rPr>
      </w:pPr>
      <w:r w:rsidRPr="006C3974">
        <w:rPr>
          <w:rFonts w:ascii="Arial" w:hAnsi="Arial" w:cs="Arial"/>
          <w:sz w:val="24"/>
          <w:szCs w:val="24"/>
        </w:rPr>
        <w:t xml:space="preserve">за 1 възрастова група </w:t>
      </w:r>
      <w:r w:rsidRPr="006C3974">
        <w:rPr>
          <w:rFonts w:ascii="Arial" w:hAnsi="Arial" w:cs="Arial"/>
          <w:sz w:val="24"/>
          <w:szCs w:val="24"/>
        </w:rPr>
        <w:tab/>
      </w:r>
      <w:r w:rsidRPr="006C3974">
        <w:rPr>
          <w:rFonts w:ascii="Arial" w:hAnsi="Arial" w:cs="Arial"/>
          <w:sz w:val="24"/>
          <w:szCs w:val="24"/>
        </w:rPr>
        <w:tab/>
      </w:r>
      <w:r w:rsidRPr="006C3974">
        <w:rPr>
          <w:rFonts w:ascii="Arial" w:hAnsi="Arial" w:cs="Arial"/>
          <w:sz w:val="24"/>
          <w:szCs w:val="24"/>
        </w:rPr>
        <w:tab/>
        <w:t>- 1.00</w:t>
      </w:r>
    </w:p>
    <w:p w:rsidR="00874CEF" w:rsidRPr="006C3974" w:rsidRDefault="00874CEF" w:rsidP="00874CEF">
      <w:pPr>
        <w:numPr>
          <w:ilvl w:val="0"/>
          <w:numId w:val="13"/>
        </w:numPr>
        <w:ind w:left="1134" w:hanging="425"/>
        <w:rPr>
          <w:rFonts w:ascii="Arial" w:hAnsi="Arial" w:cs="Arial"/>
          <w:sz w:val="24"/>
          <w:szCs w:val="24"/>
        </w:rPr>
      </w:pPr>
      <w:r w:rsidRPr="006C3974">
        <w:rPr>
          <w:rFonts w:ascii="Arial" w:hAnsi="Arial" w:cs="Arial"/>
          <w:sz w:val="24"/>
          <w:szCs w:val="24"/>
        </w:rPr>
        <w:t xml:space="preserve">за 2 възрастови групи </w:t>
      </w:r>
      <w:r w:rsidRPr="006C3974">
        <w:rPr>
          <w:rFonts w:ascii="Arial" w:hAnsi="Arial" w:cs="Arial"/>
          <w:sz w:val="24"/>
          <w:szCs w:val="24"/>
        </w:rPr>
        <w:tab/>
      </w:r>
      <w:r w:rsidRPr="006C3974">
        <w:rPr>
          <w:rFonts w:ascii="Arial" w:hAnsi="Arial" w:cs="Arial"/>
          <w:sz w:val="24"/>
          <w:szCs w:val="24"/>
        </w:rPr>
        <w:tab/>
      </w:r>
      <w:r w:rsidRPr="006C3974">
        <w:rPr>
          <w:rFonts w:ascii="Arial" w:hAnsi="Arial" w:cs="Arial"/>
          <w:sz w:val="24"/>
          <w:szCs w:val="24"/>
        </w:rPr>
        <w:tab/>
        <w:t>- 1.20</w:t>
      </w:r>
    </w:p>
    <w:p w:rsidR="00874CEF" w:rsidRPr="006C3974" w:rsidRDefault="00874CEF" w:rsidP="00874CEF">
      <w:pPr>
        <w:numPr>
          <w:ilvl w:val="0"/>
          <w:numId w:val="13"/>
        </w:numPr>
        <w:ind w:left="1134" w:hanging="425"/>
        <w:rPr>
          <w:rFonts w:ascii="Arial" w:hAnsi="Arial" w:cs="Arial"/>
          <w:sz w:val="24"/>
          <w:szCs w:val="24"/>
        </w:rPr>
      </w:pPr>
      <w:r w:rsidRPr="006C3974">
        <w:rPr>
          <w:rFonts w:ascii="Arial" w:hAnsi="Arial" w:cs="Arial"/>
          <w:sz w:val="24"/>
          <w:szCs w:val="24"/>
        </w:rPr>
        <w:t>за 3 възрастови групи </w:t>
      </w:r>
      <w:r w:rsidRPr="006C3974">
        <w:rPr>
          <w:rFonts w:ascii="Arial" w:hAnsi="Arial" w:cs="Arial"/>
          <w:sz w:val="24"/>
          <w:szCs w:val="24"/>
        </w:rPr>
        <w:tab/>
      </w:r>
      <w:r w:rsidRPr="006C3974">
        <w:rPr>
          <w:rFonts w:ascii="Arial" w:hAnsi="Arial" w:cs="Arial"/>
          <w:sz w:val="24"/>
          <w:szCs w:val="24"/>
        </w:rPr>
        <w:tab/>
      </w:r>
      <w:r w:rsidRPr="006C3974">
        <w:rPr>
          <w:rFonts w:ascii="Arial" w:hAnsi="Arial" w:cs="Arial"/>
          <w:sz w:val="24"/>
          <w:szCs w:val="24"/>
        </w:rPr>
        <w:tab/>
        <w:t>- 1.50</w:t>
      </w:r>
    </w:p>
    <w:p w:rsidR="00874CEF" w:rsidRPr="006C3974" w:rsidRDefault="00874CEF" w:rsidP="00874CEF">
      <w:pPr>
        <w:numPr>
          <w:ilvl w:val="0"/>
          <w:numId w:val="13"/>
        </w:numPr>
        <w:ind w:left="1134" w:hanging="425"/>
        <w:rPr>
          <w:rFonts w:ascii="Arial" w:hAnsi="Arial" w:cs="Arial"/>
          <w:sz w:val="24"/>
          <w:szCs w:val="24"/>
        </w:rPr>
      </w:pPr>
      <w:r w:rsidRPr="006C3974">
        <w:rPr>
          <w:rFonts w:ascii="Arial" w:hAnsi="Arial" w:cs="Arial"/>
          <w:sz w:val="24"/>
          <w:szCs w:val="24"/>
        </w:rPr>
        <w:lastRenderedPageBreak/>
        <w:t>за 4 възрастови групи </w:t>
      </w:r>
      <w:r w:rsidRPr="006C3974">
        <w:rPr>
          <w:rFonts w:ascii="Arial" w:hAnsi="Arial" w:cs="Arial"/>
          <w:sz w:val="24"/>
          <w:szCs w:val="24"/>
        </w:rPr>
        <w:tab/>
      </w:r>
      <w:r w:rsidRPr="006C3974">
        <w:rPr>
          <w:rFonts w:ascii="Arial" w:hAnsi="Arial" w:cs="Arial"/>
          <w:sz w:val="24"/>
          <w:szCs w:val="24"/>
        </w:rPr>
        <w:tab/>
      </w:r>
      <w:r w:rsidRPr="006C3974">
        <w:rPr>
          <w:rFonts w:ascii="Arial" w:hAnsi="Arial" w:cs="Arial"/>
          <w:sz w:val="24"/>
          <w:szCs w:val="24"/>
        </w:rPr>
        <w:tab/>
        <w:t>- 2.00</w:t>
      </w:r>
    </w:p>
    <w:p w:rsidR="00874CEF" w:rsidRPr="006C3974" w:rsidRDefault="00874CEF" w:rsidP="00874CEF">
      <w:pPr>
        <w:numPr>
          <w:ilvl w:val="0"/>
          <w:numId w:val="13"/>
        </w:numPr>
        <w:ind w:left="1134" w:hanging="425"/>
        <w:rPr>
          <w:rFonts w:ascii="Arial" w:hAnsi="Arial" w:cs="Arial"/>
          <w:sz w:val="24"/>
          <w:szCs w:val="24"/>
        </w:rPr>
      </w:pPr>
      <w:r w:rsidRPr="006C3974">
        <w:rPr>
          <w:rFonts w:ascii="Arial" w:hAnsi="Arial" w:cs="Arial"/>
          <w:sz w:val="24"/>
          <w:szCs w:val="24"/>
        </w:rPr>
        <w:t xml:space="preserve">за повече от четири възрастови групи </w:t>
      </w:r>
      <w:r w:rsidRPr="006C3974">
        <w:rPr>
          <w:rFonts w:ascii="Arial" w:hAnsi="Arial" w:cs="Arial"/>
          <w:sz w:val="24"/>
          <w:szCs w:val="24"/>
        </w:rPr>
        <w:tab/>
        <w:t>- 2.50</w:t>
      </w:r>
    </w:p>
    <w:p w:rsidR="00874CEF" w:rsidRPr="006C3974" w:rsidRDefault="00874CEF" w:rsidP="00874CEF">
      <w:pPr>
        <w:ind w:firstLine="708"/>
        <w:jc w:val="both"/>
        <w:rPr>
          <w:rFonts w:ascii="Arial" w:hAnsi="Arial" w:cs="Arial"/>
          <w:sz w:val="24"/>
          <w:szCs w:val="24"/>
        </w:rPr>
      </w:pPr>
      <w:r w:rsidRPr="006C3974">
        <w:rPr>
          <w:rFonts w:ascii="Arial" w:hAnsi="Arial" w:cs="Arial"/>
          <w:sz w:val="24"/>
          <w:szCs w:val="24"/>
        </w:rPr>
        <w:t>2.9. Начисляването на точките се извършва само на футболните клубове, отговарящи на горепосочените условия, съгласно Таблица 1 и по Механизъм за разпределяне на финансовите средства между футболните клубове, а именно:</w:t>
      </w:r>
    </w:p>
    <w:p w:rsidR="00874CEF" w:rsidRPr="006C3974" w:rsidRDefault="00874CEF" w:rsidP="00874CEF">
      <w:pPr>
        <w:ind w:firstLine="420"/>
        <w:jc w:val="both"/>
        <w:rPr>
          <w:rFonts w:ascii="Arial" w:hAnsi="Arial" w:cs="Arial"/>
          <w:sz w:val="24"/>
          <w:szCs w:val="24"/>
        </w:rPr>
      </w:pPr>
    </w:p>
    <w:p w:rsidR="00874CEF" w:rsidRPr="006C3974" w:rsidRDefault="00874CEF" w:rsidP="00874CEF">
      <w:pPr>
        <w:ind w:firstLine="708"/>
        <w:jc w:val="both"/>
        <w:rPr>
          <w:rFonts w:ascii="Arial" w:hAnsi="Arial" w:cs="Arial"/>
          <w:b/>
          <w:bCs/>
          <w:sz w:val="24"/>
          <w:szCs w:val="24"/>
        </w:rPr>
      </w:pPr>
      <w:r w:rsidRPr="006C3974">
        <w:rPr>
          <w:rFonts w:ascii="Arial" w:hAnsi="Arial" w:cs="Arial"/>
          <w:b/>
          <w:bCs/>
          <w:sz w:val="24"/>
          <w:szCs w:val="24"/>
        </w:rPr>
        <w:t>III. Механизъм за разпределяне на финансовите средства между футболните клубове</w:t>
      </w:r>
    </w:p>
    <w:p w:rsidR="00874CEF" w:rsidRPr="006C3974" w:rsidRDefault="00874CEF" w:rsidP="00874CEF">
      <w:pPr>
        <w:ind w:firstLine="420"/>
        <w:jc w:val="both"/>
        <w:rPr>
          <w:rFonts w:ascii="Arial" w:hAnsi="Arial" w:cs="Arial"/>
          <w:b/>
          <w:bCs/>
          <w:sz w:val="24"/>
          <w:szCs w:val="24"/>
        </w:rPr>
      </w:pPr>
    </w:p>
    <w:p w:rsidR="00874CEF" w:rsidRPr="006C3974" w:rsidRDefault="00874CEF" w:rsidP="00874CEF">
      <w:pPr>
        <w:ind w:firstLine="708"/>
        <w:jc w:val="both"/>
        <w:rPr>
          <w:rFonts w:ascii="Arial" w:hAnsi="Arial" w:cs="Arial"/>
          <w:bCs/>
          <w:sz w:val="24"/>
          <w:szCs w:val="24"/>
        </w:rPr>
      </w:pPr>
      <w:r w:rsidRPr="006C3974">
        <w:rPr>
          <w:rFonts w:ascii="Arial" w:hAnsi="Arial" w:cs="Arial"/>
          <w:bCs/>
          <w:sz w:val="24"/>
          <w:szCs w:val="24"/>
        </w:rPr>
        <w:t xml:space="preserve">3.1. На всеки футболен клуб се начисляват сумите в съответствие с т. 2.4.1. и т. 2.5. Сборът от получената сума за всички футболни клубове се изважда от общата сума, определена за футболните клубове за предходната година. </w:t>
      </w:r>
    </w:p>
    <w:p w:rsidR="00874CEF" w:rsidRPr="006C3974" w:rsidRDefault="00874CEF" w:rsidP="00874CEF">
      <w:pPr>
        <w:ind w:firstLine="708"/>
        <w:jc w:val="both"/>
        <w:rPr>
          <w:rFonts w:ascii="Arial" w:hAnsi="Arial" w:cs="Arial"/>
          <w:bCs/>
          <w:sz w:val="24"/>
          <w:szCs w:val="24"/>
        </w:rPr>
      </w:pPr>
      <w:r w:rsidRPr="006C3974">
        <w:rPr>
          <w:rFonts w:ascii="Arial" w:hAnsi="Arial" w:cs="Arial"/>
          <w:bCs/>
          <w:sz w:val="24"/>
          <w:szCs w:val="24"/>
        </w:rPr>
        <w:t>3.2. Начисляват се точки в зависимост от полученото класиране за предходния спортно-състезателен сезон в съответствие с Приложение 1 /Таблица/ и т. 2.4 от настоящите “Критерии и правила за разпределяне на средствата от общинския бюджет между футболните клубове със седалища на територията на община Габрово” поотделно за всяка възрастова група на футболния клуб.</w:t>
      </w:r>
    </w:p>
    <w:p w:rsidR="00874CEF" w:rsidRPr="006C3974" w:rsidRDefault="00874CEF" w:rsidP="00874CEF">
      <w:pPr>
        <w:ind w:firstLine="708"/>
        <w:jc w:val="both"/>
        <w:rPr>
          <w:rFonts w:ascii="Arial" w:hAnsi="Arial" w:cs="Arial"/>
          <w:bCs/>
          <w:sz w:val="24"/>
          <w:szCs w:val="24"/>
        </w:rPr>
      </w:pPr>
      <w:r w:rsidRPr="006C3974">
        <w:rPr>
          <w:rFonts w:ascii="Arial" w:hAnsi="Arial" w:cs="Arial"/>
          <w:bCs/>
          <w:sz w:val="24"/>
          <w:szCs w:val="24"/>
        </w:rPr>
        <w:t xml:space="preserve">3.3. Начислените точки се умножават последователно за всяка възрастова група поотделно с: </w:t>
      </w:r>
    </w:p>
    <w:p w:rsidR="00874CEF" w:rsidRPr="006C3974" w:rsidRDefault="00874CEF" w:rsidP="00874CEF">
      <w:pPr>
        <w:ind w:firstLine="709"/>
        <w:jc w:val="both"/>
        <w:rPr>
          <w:rFonts w:ascii="Arial" w:hAnsi="Arial" w:cs="Arial"/>
          <w:bCs/>
          <w:sz w:val="24"/>
          <w:szCs w:val="24"/>
        </w:rPr>
      </w:pPr>
      <w:r w:rsidRPr="006C3974">
        <w:rPr>
          <w:rFonts w:ascii="Arial" w:hAnsi="Arial" w:cs="Arial"/>
          <w:bCs/>
          <w:sz w:val="24"/>
          <w:szCs w:val="24"/>
        </w:rPr>
        <w:t xml:space="preserve">- отборния коефициент, съгласно т. 2.6; </w:t>
      </w:r>
    </w:p>
    <w:p w:rsidR="00874CEF" w:rsidRPr="006C3974" w:rsidRDefault="00874CEF" w:rsidP="00874CEF">
      <w:pPr>
        <w:ind w:firstLine="709"/>
        <w:jc w:val="both"/>
        <w:rPr>
          <w:rFonts w:ascii="Arial" w:hAnsi="Arial" w:cs="Arial"/>
          <w:bCs/>
          <w:sz w:val="24"/>
          <w:szCs w:val="24"/>
        </w:rPr>
      </w:pPr>
      <w:r w:rsidRPr="006C3974">
        <w:rPr>
          <w:rFonts w:ascii="Arial" w:hAnsi="Arial" w:cs="Arial"/>
          <w:bCs/>
          <w:sz w:val="24"/>
          <w:szCs w:val="24"/>
        </w:rPr>
        <w:t xml:space="preserve">- коефициента за </w:t>
      </w:r>
      <w:proofErr w:type="spellStart"/>
      <w:r w:rsidRPr="006C3974">
        <w:rPr>
          <w:rFonts w:ascii="Arial" w:hAnsi="Arial" w:cs="Arial"/>
          <w:bCs/>
          <w:sz w:val="24"/>
          <w:szCs w:val="24"/>
        </w:rPr>
        <w:t>конкурентност</w:t>
      </w:r>
      <w:proofErr w:type="spellEnd"/>
      <w:r w:rsidRPr="006C3974">
        <w:rPr>
          <w:rFonts w:ascii="Arial" w:hAnsi="Arial" w:cs="Arial"/>
          <w:bCs/>
          <w:sz w:val="24"/>
          <w:szCs w:val="24"/>
        </w:rPr>
        <w:t xml:space="preserve">, съгласно т. 2.7; </w:t>
      </w:r>
    </w:p>
    <w:p w:rsidR="00874CEF" w:rsidRPr="006C3974" w:rsidRDefault="00874CEF" w:rsidP="00874CEF">
      <w:pPr>
        <w:ind w:firstLine="709"/>
        <w:jc w:val="both"/>
        <w:rPr>
          <w:rFonts w:ascii="Arial" w:hAnsi="Arial" w:cs="Arial"/>
          <w:bCs/>
          <w:sz w:val="24"/>
          <w:szCs w:val="24"/>
        </w:rPr>
      </w:pPr>
      <w:r w:rsidRPr="006C3974">
        <w:rPr>
          <w:rFonts w:ascii="Arial" w:hAnsi="Arial" w:cs="Arial"/>
          <w:bCs/>
          <w:sz w:val="24"/>
          <w:szCs w:val="24"/>
        </w:rPr>
        <w:t>- коефициент за обхват, съгласно т. 2.8;</w:t>
      </w:r>
    </w:p>
    <w:p w:rsidR="00874CEF" w:rsidRPr="006C3974" w:rsidRDefault="00874CEF" w:rsidP="00874CEF">
      <w:pPr>
        <w:ind w:firstLine="708"/>
        <w:jc w:val="both"/>
        <w:rPr>
          <w:rFonts w:ascii="Arial" w:hAnsi="Arial" w:cs="Arial"/>
          <w:bCs/>
          <w:sz w:val="24"/>
          <w:szCs w:val="24"/>
        </w:rPr>
      </w:pPr>
      <w:r w:rsidRPr="006C3974">
        <w:rPr>
          <w:rFonts w:ascii="Arial" w:hAnsi="Arial" w:cs="Arial"/>
          <w:bCs/>
          <w:sz w:val="24"/>
          <w:szCs w:val="24"/>
        </w:rPr>
        <w:t>3.4. Получените точки за всяка възрастова група се сборуват и се получава общия брой точки за всеки футболен клуб.</w:t>
      </w:r>
    </w:p>
    <w:p w:rsidR="00874CEF" w:rsidRPr="006C3974" w:rsidRDefault="00874CEF" w:rsidP="00874CEF">
      <w:pPr>
        <w:ind w:firstLine="420"/>
        <w:jc w:val="both"/>
        <w:rPr>
          <w:rFonts w:ascii="Arial" w:hAnsi="Arial" w:cs="Arial"/>
          <w:bCs/>
          <w:sz w:val="24"/>
          <w:szCs w:val="24"/>
        </w:rPr>
      </w:pPr>
      <w:r w:rsidRPr="006C3974">
        <w:rPr>
          <w:rFonts w:ascii="Arial" w:hAnsi="Arial" w:cs="Arial"/>
          <w:bCs/>
          <w:sz w:val="24"/>
          <w:szCs w:val="24"/>
        </w:rPr>
        <w:t xml:space="preserve"> </w:t>
      </w:r>
      <w:r w:rsidRPr="006C3974">
        <w:rPr>
          <w:rFonts w:ascii="Arial" w:hAnsi="Arial" w:cs="Arial"/>
          <w:bCs/>
          <w:sz w:val="24"/>
          <w:szCs w:val="24"/>
        </w:rPr>
        <w:tab/>
        <w:t>3.5. Сборът на точките по т. 3.4. на всички Футболни клубове образува общия брой точки на всички футболни клубове.</w:t>
      </w:r>
    </w:p>
    <w:p w:rsidR="00874CEF" w:rsidRPr="006C3974" w:rsidRDefault="00874CEF" w:rsidP="00874CEF">
      <w:pPr>
        <w:ind w:firstLine="420"/>
        <w:jc w:val="both"/>
        <w:rPr>
          <w:rFonts w:ascii="Arial" w:hAnsi="Arial" w:cs="Arial"/>
          <w:bCs/>
          <w:sz w:val="24"/>
          <w:szCs w:val="24"/>
        </w:rPr>
      </w:pPr>
      <w:r w:rsidRPr="006C3974">
        <w:rPr>
          <w:rFonts w:ascii="Arial" w:hAnsi="Arial" w:cs="Arial"/>
          <w:bCs/>
          <w:sz w:val="24"/>
          <w:szCs w:val="24"/>
        </w:rPr>
        <w:t xml:space="preserve"> </w:t>
      </w:r>
      <w:r w:rsidRPr="006C3974">
        <w:rPr>
          <w:rFonts w:ascii="Arial" w:hAnsi="Arial" w:cs="Arial"/>
          <w:bCs/>
          <w:sz w:val="24"/>
          <w:szCs w:val="24"/>
        </w:rPr>
        <w:tab/>
        <w:t xml:space="preserve">3.6. </w:t>
      </w:r>
      <w:r w:rsidR="00E669CE" w:rsidRPr="006C3974">
        <w:rPr>
          <w:rFonts w:ascii="Arial" w:hAnsi="Arial" w:cs="Arial"/>
          <w:bCs/>
          <w:sz w:val="24"/>
          <w:szCs w:val="24"/>
        </w:rPr>
        <w:t>Евровата</w:t>
      </w:r>
      <w:r w:rsidRPr="006C3974">
        <w:rPr>
          <w:rFonts w:ascii="Arial" w:hAnsi="Arial" w:cs="Arial"/>
          <w:bCs/>
          <w:sz w:val="24"/>
          <w:szCs w:val="24"/>
        </w:rPr>
        <w:t xml:space="preserve"> равностойност на 1 точка се получава, като се раздели остатъка от средствата по т. 3.1. на общия брой точки за футболните клубове по т. 3.5.</w:t>
      </w:r>
    </w:p>
    <w:p w:rsidR="00874CEF" w:rsidRPr="006C3974" w:rsidRDefault="00874CEF" w:rsidP="00874CEF">
      <w:pPr>
        <w:ind w:firstLine="708"/>
        <w:jc w:val="both"/>
        <w:rPr>
          <w:rFonts w:ascii="Arial" w:hAnsi="Arial" w:cs="Arial"/>
          <w:bCs/>
          <w:sz w:val="24"/>
          <w:szCs w:val="24"/>
        </w:rPr>
      </w:pPr>
      <w:r w:rsidRPr="006C3974">
        <w:rPr>
          <w:rFonts w:ascii="Arial" w:hAnsi="Arial" w:cs="Arial"/>
          <w:bCs/>
          <w:sz w:val="24"/>
          <w:szCs w:val="24"/>
        </w:rPr>
        <w:t xml:space="preserve">3.7. Точките на всеки футболен клуб се умножават с </w:t>
      </w:r>
      <w:proofErr w:type="spellStart"/>
      <w:r w:rsidR="00E669CE" w:rsidRPr="006C3974">
        <w:rPr>
          <w:rFonts w:ascii="Arial" w:hAnsi="Arial" w:cs="Arial"/>
          <w:bCs/>
          <w:sz w:val="24"/>
          <w:szCs w:val="24"/>
        </w:rPr>
        <w:t>евровата</w:t>
      </w:r>
      <w:proofErr w:type="spellEnd"/>
      <w:r w:rsidRPr="006C3974">
        <w:rPr>
          <w:rFonts w:ascii="Arial" w:hAnsi="Arial" w:cs="Arial"/>
          <w:bCs/>
          <w:sz w:val="24"/>
          <w:szCs w:val="24"/>
        </w:rPr>
        <w:t xml:space="preserve"> равностойност, получена по т. 3.6. </w:t>
      </w:r>
    </w:p>
    <w:p w:rsidR="00874CEF" w:rsidRPr="00B61917" w:rsidRDefault="00874CEF" w:rsidP="00874CEF">
      <w:pPr>
        <w:ind w:firstLine="420"/>
        <w:jc w:val="both"/>
        <w:rPr>
          <w:rFonts w:ascii="Arial" w:hAnsi="Arial" w:cs="Arial"/>
          <w:bCs/>
          <w:sz w:val="24"/>
          <w:szCs w:val="24"/>
        </w:rPr>
      </w:pPr>
      <w:r w:rsidRPr="006C3974">
        <w:rPr>
          <w:rFonts w:ascii="Arial" w:hAnsi="Arial" w:cs="Arial"/>
          <w:bCs/>
          <w:sz w:val="24"/>
          <w:szCs w:val="24"/>
        </w:rPr>
        <w:t xml:space="preserve"> </w:t>
      </w:r>
      <w:r w:rsidRPr="006C3974">
        <w:rPr>
          <w:rFonts w:ascii="Arial" w:hAnsi="Arial" w:cs="Arial"/>
          <w:bCs/>
          <w:sz w:val="24"/>
          <w:szCs w:val="24"/>
        </w:rPr>
        <w:tab/>
        <w:t>3.8. Крайната сума за всеки футболен клуб е сбор от полагащата се сума по т. 2.4.1, т. 2.5 и т. 3.7.</w:t>
      </w:r>
      <w:bookmarkStart w:id="0" w:name="_GoBack"/>
      <w:bookmarkEnd w:id="0"/>
      <w:r w:rsidRPr="00B61917">
        <w:rPr>
          <w:rFonts w:ascii="Arial" w:hAnsi="Arial" w:cs="Arial"/>
          <w:bCs/>
          <w:sz w:val="24"/>
          <w:szCs w:val="24"/>
        </w:rPr>
        <w:t xml:space="preserve"> </w:t>
      </w: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874CEF" w:rsidRPr="00B61917" w:rsidRDefault="00874CEF" w:rsidP="00874CEF">
      <w:pPr>
        <w:rPr>
          <w:rFonts w:ascii="Arial" w:hAnsi="Arial" w:cs="Arial"/>
          <w:sz w:val="24"/>
          <w:szCs w:val="24"/>
        </w:rPr>
      </w:pPr>
    </w:p>
    <w:p w:rsidR="00D404D7" w:rsidRPr="00B61917" w:rsidRDefault="00D404D7" w:rsidP="00874CEF">
      <w:pPr>
        <w:rPr>
          <w:rFonts w:ascii="Arial" w:hAnsi="Arial" w:cs="Arial"/>
          <w:sz w:val="24"/>
          <w:szCs w:val="24"/>
        </w:rPr>
      </w:pPr>
    </w:p>
    <w:sectPr w:rsidR="00D404D7" w:rsidRPr="00B61917" w:rsidSect="0036355A">
      <w:pgSz w:w="11906" w:h="16838"/>
      <w:pgMar w:top="1276" w:right="851" w:bottom="851" w:left="141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yriad Pro">
    <w:altName w:val="Myriad Pro"/>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212"/>
    <w:multiLevelType w:val="hybridMultilevel"/>
    <w:tmpl w:val="32BEE964"/>
    <w:lvl w:ilvl="0" w:tplc="606A1948">
      <w:start w:val="2"/>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 w15:restartNumberingAfterBreak="0">
    <w:nsid w:val="02E94FBD"/>
    <w:multiLevelType w:val="hybridMultilevel"/>
    <w:tmpl w:val="E6841470"/>
    <w:lvl w:ilvl="0" w:tplc="78EA4ED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2" w15:restartNumberingAfterBreak="0">
    <w:nsid w:val="0BAF78A4"/>
    <w:multiLevelType w:val="hybridMultilevel"/>
    <w:tmpl w:val="21EA697A"/>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8F63956"/>
    <w:multiLevelType w:val="hybridMultilevel"/>
    <w:tmpl w:val="2D36C6E2"/>
    <w:lvl w:ilvl="0" w:tplc="C7EAD79A">
      <w:start w:val="3"/>
      <w:numFmt w:val="bullet"/>
      <w:lvlText w:val="–"/>
      <w:lvlJc w:val="left"/>
      <w:pPr>
        <w:ind w:left="1440" w:hanging="360"/>
      </w:pPr>
      <w:rPr>
        <w:rFonts w:ascii="Garamond" w:eastAsia="Times New Roman" w:hAnsi="Garamond" w:cs="Times New Roman"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4" w15:restartNumberingAfterBreak="0">
    <w:nsid w:val="2FB4599B"/>
    <w:multiLevelType w:val="hybridMultilevel"/>
    <w:tmpl w:val="A67ECE4A"/>
    <w:lvl w:ilvl="0" w:tplc="7D2A3982">
      <w:start w:val="1"/>
      <w:numFmt w:val="decimal"/>
      <w:lvlText w:val="%1."/>
      <w:lvlJc w:val="left"/>
      <w:pPr>
        <w:ind w:left="1068" w:hanging="360"/>
      </w:pPr>
      <w:rPr>
        <w:rFonts w:ascii="Times New Roman" w:eastAsia="Times New Roman" w:hAnsi="Times New Roman" w:cs="Times New Roman"/>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5" w15:restartNumberingAfterBreak="0">
    <w:nsid w:val="30C10C04"/>
    <w:multiLevelType w:val="hybridMultilevel"/>
    <w:tmpl w:val="4C6C3350"/>
    <w:lvl w:ilvl="0" w:tplc="04020001">
      <w:start w:val="1"/>
      <w:numFmt w:val="bullet"/>
      <w:lvlText w:val=""/>
      <w:lvlJc w:val="left"/>
      <w:pPr>
        <w:tabs>
          <w:tab w:val="num" w:pos="1560"/>
        </w:tabs>
        <w:ind w:left="1560" w:hanging="360"/>
      </w:pPr>
      <w:rPr>
        <w:rFonts w:ascii="Symbol" w:hAnsi="Symbol" w:hint="default"/>
      </w:rPr>
    </w:lvl>
    <w:lvl w:ilvl="1" w:tplc="04020003" w:tentative="1">
      <w:start w:val="1"/>
      <w:numFmt w:val="bullet"/>
      <w:lvlText w:val="o"/>
      <w:lvlJc w:val="left"/>
      <w:pPr>
        <w:tabs>
          <w:tab w:val="num" w:pos="2280"/>
        </w:tabs>
        <w:ind w:left="2280" w:hanging="360"/>
      </w:pPr>
      <w:rPr>
        <w:rFonts w:ascii="Courier New" w:hAnsi="Courier New" w:cs="Courier New" w:hint="default"/>
      </w:rPr>
    </w:lvl>
    <w:lvl w:ilvl="2" w:tplc="04020005" w:tentative="1">
      <w:start w:val="1"/>
      <w:numFmt w:val="bullet"/>
      <w:lvlText w:val=""/>
      <w:lvlJc w:val="left"/>
      <w:pPr>
        <w:tabs>
          <w:tab w:val="num" w:pos="3000"/>
        </w:tabs>
        <w:ind w:left="3000" w:hanging="360"/>
      </w:pPr>
      <w:rPr>
        <w:rFonts w:ascii="Wingdings" w:hAnsi="Wingdings" w:hint="default"/>
      </w:rPr>
    </w:lvl>
    <w:lvl w:ilvl="3" w:tplc="04020001" w:tentative="1">
      <w:start w:val="1"/>
      <w:numFmt w:val="bullet"/>
      <w:lvlText w:val=""/>
      <w:lvlJc w:val="left"/>
      <w:pPr>
        <w:tabs>
          <w:tab w:val="num" w:pos="3720"/>
        </w:tabs>
        <w:ind w:left="3720" w:hanging="360"/>
      </w:pPr>
      <w:rPr>
        <w:rFonts w:ascii="Symbol" w:hAnsi="Symbol" w:hint="default"/>
      </w:rPr>
    </w:lvl>
    <w:lvl w:ilvl="4" w:tplc="04020003" w:tentative="1">
      <w:start w:val="1"/>
      <w:numFmt w:val="bullet"/>
      <w:lvlText w:val="o"/>
      <w:lvlJc w:val="left"/>
      <w:pPr>
        <w:tabs>
          <w:tab w:val="num" w:pos="4440"/>
        </w:tabs>
        <w:ind w:left="4440" w:hanging="360"/>
      </w:pPr>
      <w:rPr>
        <w:rFonts w:ascii="Courier New" w:hAnsi="Courier New" w:cs="Courier New" w:hint="default"/>
      </w:rPr>
    </w:lvl>
    <w:lvl w:ilvl="5" w:tplc="04020005" w:tentative="1">
      <w:start w:val="1"/>
      <w:numFmt w:val="bullet"/>
      <w:lvlText w:val=""/>
      <w:lvlJc w:val="left"/>
      <w:pPr>
        <w:tabs>
          <w:tab w:val="num" w:pos="5160"/>
        </w:tabs>
        <w:ind w:left="5160" w:hanging="360"/>
      </w:pPr>
      <w:rPr>
        <w:rFonts w:ascii="Wingdings" w:hAnsi="Wingdings" w:hint="default"/>
      </w:rPr>
    </w:lvl>
    <w:lvl w:ilvl="6" w:tplc="04020001" w:tentative="1">
      <w:start w:val="1"/>
      <w:numFmt w:val="bullet"/>
      <w:lvlText w:val=""/>
      <w:lvlJc w:val="left"/>
      <w:pPr>
        <w:tabs>
          <w:tab w:val="num" w:pos="5880"/>
        </w:tabs>
        <w:ind w:left="5880" w:hanging="360"/>
      </w:pPr>
      <w:rPr>
        <w:rFonts w:ascii="Symbol" w:hAnsi="Symbol" w:hint="default"/>
      </w:rPr>
    </w:lvl>
    <w:lvl w:ilvl="7" w:tplc="04020003" w:tentative="1">
      <w:start w:val="1"/>
      <w:numFmt w:val="bullet"/>
      <w:lvlText w:val="o"/>
      <w:lvlJc w:val="left"/>
      <w:pPr>
        <w:tabs>
          <w:tab w:val="num" w:pos="6600"/>
        </w:tabs>
        <w:ind w:left="6600" w:hanging="360"/>
      </w:pPr>
      <w:rPr>
        <w:rFonts w:ascii="Courier New" w:hAnsi="Courier New" w:cs="Courier New" w:hint="default"/>
      </w:rPr>
    </w:lvl>
    <w:lvl w:ilvl="8" w:tplc="04020005" w:tentative="1">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31E306F2"/>
    <w:multiLevelType w:val="hybridMultilevel"/>
    <w:tmpl w:val="A92ECD32"/>
    <w:lvl w:ilvl="0" w:tplc="04020001">
      <w:start w:val="1"/>
      <w:numFmt w:val="bullet"/>
      <w:lvlText w:val=""/>
      <w:lvlJc w:val="left"/>
      <w:pPr>
        <w:ind w:left="1070" w:hanging="360"/>
      </w:pPr>
      <w:rPr>
        <w:rFonts w:ascii="Symbol" w:hAnsi="Symbol" w:hint="default"/>
      </w:rPr>
    </w:lvl>
    <w:lvl w:ilvl="1" w:tplc="04020003">
      <w:start w:val="1"/>
      <w:numFmt w:val="bullet"/>
      <w:lvlText w:val="o"/>
      <w:lvlJc w:val="left"/>
      <w:pPr>
        <w:ind w:left="1790" w:hanging="360"/>
      </w:pPr>
      <w:rPr>
        <w:rFonts w:ascii="Courier New" w:hAnsi="Courier New" w:cs="Courier New" w:hint="default"/>
      </w:rPr>
    </w:lvl>
    <w:lvl w:ilvl="2" w:tplc="04020005">
      <w:start w:val="1"/>
      <w:numFmt w:val="bullet"/>
      <w:lvlText w:val=""/>
      <w:lvlJc w:val="left"/>
      <w:pPr>
        <w:ind w:left="2510" w:hanging="360"/>
      </w:pPr>
      <w:rPr>
        <w:rFonts w:ascii="Wingdings" w:hAnsi="Wingdings" w:hint="default"/>
      </w:rPr>
    </w:lvl>
    <w:lvl w:ilvl="3" w:tplc="04020001">
      <w:start w:val="1"/>
      <w:numFmt w:val="bullet"/>
      <w:lvlText w:val=""/>
      <w:lvlJc w:val="left"/>
      <w:pPr>
        <w:ind w:left="3230" w:hanging="360"/>
      </w:pPr>
      <w:rPr>
        <w:rFonts w:ascii="Symbol" w:hAnsi="Symbol" w:hint="default"/>
      </w:rPr>
    </w:lvl>
    <w:lvl w:ilvl="4" w:tplc="04020003">
      <w:start w:val="1"/>
      <w:numFmt w:val="bullet"/>
      <w:lvlText w:val="o"/>
      <w:lvlJc w:val="left"/>
      <w:pPr>
        <w:ind w:left="3950" w:hanging="360"/>
      </w:pPr>
      <w:rPr>
        <w:rFonts w:ascii="Courier New" w:hAnsi="Courier New" w:cs="Courier New" w:hint="default"/>
      </w:rPr>
    </w:lvl>
    <w:lvl w:ilvl="5" w:tplc="04020005">
      <w:start w:val="1"/>
      <w:numFmt w:val="bullet"/>
      <w:lvlText w:val=""/>
      <w:lvlJc w:val="left"/>
      <w:pPr>
        <w:ind w:left="4670" w:hanging="360"/>
      </w:pPr>
      <w:rPr>
        <w:rFonts w:ascii="Wingdings" w:hAnsi="Wingdings" w:hint="default"/>
      </w:rPr>
    </w:lvl>
    <w:lvl w:ilvl="6" w:tplc="04020001">
      <w:start w:val="1"/>
      <w:numFmt w:val="bullet"/>
      <w:lvlText w:val=""/>
      <w:lvlJc w:val="left"/>
      <w:pPr>
        <w:ind w:left="5390" w:hanging="360"/>
      </w:pPr>
      <w:rPr>
        <w:rFonts w:ascii="Symbol" w:hAnsi="Symbol" w:hint="default"/>
      </w:rPr>
    </w:lvl>
    <w:lvl w:ilvl="7" w:tplc="04020003">
      <w:start w:val="1"/>
      <w:numFmt w:val="bullet"/>
      <w:lvlText w:val="o"/>
      <w:lvlJc w:val="left"/>
      <w:pPr>
        <w:ind w:left="6110" w:hanging="360"/>
      </w:pPr>
      <w:rPr>
        <w:rFonts w:ascii="Courier New" w:hAnsi="Courier New" w:cs="Courier New" w:hint="default"/>
      </w:rPr>
    </w:lvl>
    <w:lvl w:ilvl="8" w:tplc="04020005">
      <w:start w:val="1"/>
      <w:numFmt w:val="bullet"/>
      <w:lvlText w:val=""/>
      <w:lvlJc w:val="left"/>
      <w:pPr>
        <w:ind w:left="6830" w:hanging="360"/>
      </w:pPr>
      <w:rPr>
        <w:rFonts w:ascii="Wingdings" w:hAnsi="Wingdings" w:hint="default"/>
      </w:rPr>
    </w:lvl>
  </w:abstractNum>
  <w:abstractNum w:abstractNumId="7" w15:restartNumberingAfterBreak="0">
    <w:nsid w:val="31FF2EA2"/>
    <w:multiLevelType w:val="hybridMultilevel"/>
    <w:tmpl w:val="8E0623DA"/>
    <w:lvl w:ilvl="0" w:tplc="039A6564">
      <w:start w:val="1"/>
      <w:numFmt w:val="bullet"/>
      <w:lvlText w:val=""/>
      <w:lvlJc w:val="left"/>
      <w:pPr>
        <w:tabs>
          <w:tab w:val="num" w:pos="907"/>
        </w:tabs>
        <w:ind w:left="0" w:firstLine="1077"/>
      </w:pPr>
      <w:rPr>
        <w:rFonts w:ascii="Wingdings" w:hAnsi="Wingdings" w:hint="default"/>
        <w:sz w:val="24"/>
        <w:szCs w:val="24"/>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A4D3F"/>
    <w:multiLevelType w:val="hybridMultilevel"/>
    <w:tmpl w:val="FBDA68D6"/>
    <w:lvl w:ilvl="0" w:tplc="656A290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3376E1"/>
    <w:multiLevelType w:val="hybridMultilevel"/>
    <w:tmpl w:val="E6C6E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120808"/>
    <w:multiLevelType w:val="hybridMultilevel"/>
    <w:tmpl w:val="9E2EBC1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5128316F"/>
    <w:multiLevelType w:val="hybridMultilevel"/>
    <w:tmpl w:val="806649D4"/>
    <w:lvl w:ilvl="0" w:tplc="474A2FB4">
      <w:start w:val="1"/>
      <w:numFmt w:val="decimal"/>
      <w:lvlText w:val="%1."/>
      <w:lvlJc w:val="left"/>
      <w:pPr>
        <w:ind w:left="2202" w:hanging="360"/>
      </w:pPr>
      <w:rPr>
        <w:rFonts w:eastAsia="Times New Roman" w:hint="default"/>
      </w:rPr>
    </w:lvl>
    <w:lvl w:ilvl="1" w:tplc="04020019" w:tentative="1">
      <w:start w:val="1"/>
      <w:numFmt w:val="lowerLetter"/>
      <w:lvlText w:val="%2."/>
      <w:lvlJc w:val="left"/>
      <w:pPr>
        <w:ind w:left="2922" w:hanging="360"/>
      </w:pPr>
    </w:lvl>
    <w:lvl w:ilvl="2" w:tplc="0402001B" w:tentative="1">
      <w:start w:val="1"/>
      <w:numFmt w:val="lowerRoman"/>
      <w:lvlText w:val="%3."/>
      <w:lvlJc w:val="right"/>
      <w:pPr>
        <w:ind w:left="3642" w:hanging="180"/>
      </w:pPr>
    </w:lvl>
    <w:lvl w:ilvl="3" w:tplc="0402000F" w:tentative="1">
      <w:start w:val="1"/>
      <w:numFmt w:val="decimal"/>
      <w:lvlText w:val="%4."/>
      <w:lvlJc w:val="left"/>
      <w:pPr>
        <w:ind w:left="4362" w:hanging="360"/>
      </w:pPr>
    </w:lvl>
    <w:lvl w:ilvl="4" w:tplc="04020019" w:tentative="1">
      <w:start w:val="1"/>
      <w:numFmt w:val="lowerLetter"/>
      <w:lvlText w:val="%5."/>
      <w:lvlJc w:val="left"/>
      <w:pPr>
        <w:ind w:left="5082" w:hanging="360"/>
      </w:pPr>
    </w:lvl>
    <w:lvl w:ilvl="5" w:tplc="0402001B" w:tentative="1">
      <w:start w:val="1"/>
      <w:numFmt w:val="lowerRoman"/>
      <w:lvlText w:val="%6."/>
      <w:lvlJc w:val="right"/>
      <w:pPr>
        <w:ind w:left="5802" w:hanging="180"/>
      </w:pPr>
    </w:lvl>
    <w:lvl w:ilvl="6" w:tplc="0402000F" w:tentative="1">
      <w:start w:val="1"/>
      <w:numFmt w:val="decimal"/>
      <w:lvlText w:val="%7."/>
      <w:lvlJc w:val="left"/>
      <w:pPr>
        <w:ind w:left="6522" w:hanging="360"/>
      </w:pPr>
    </w:lvl>
    <w:lvl w:ilvl="7" w:tplc="04020019" w:tentative="1">
      <w:start w:val="1"/>
      <w:numFmt w:val="lowerLetter"/>
      <w:lvlText w:val="%8."/>
      <w:lvlJc w:val="left"/>
      <w:pPr>
        <w:ind w:left="7242" w:hanging="360"/>
      </w:pPr>
    </w:lvl>
    <w:lvl w:ilvl="8" w:tplc="0402001B" w:tentative="1">
      <w:start w:val="1"/>
      <w:numFmt w:val="lowerRoman"/>
      <w:lvlText w:val="%9."/>
      <w:lvlJc w:val="right"/>
      <w:pPr>
        <w:ind w:left="7962" w:hanging="180"/>
      </w:pPr>
    </w:lvl>
  </w:abstractNum>
  <w:abstractNum w:abstractNumId="12" w15:restartNumberingAfterBreak="0">
    <w:nsid w:val="52636DA2"/>
    <w:multiLevelType w:val="hybridMultilevel"/>
    <w:tmpl w:val="CE6EE9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F771B87"/>
    <w:multiLevelType w:val="hybridMultilevel"/>
    <w:tmpl w:val="59A8E3B6"/>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EF"/>
    <w:rsid w:val="000648CC"/>
    <w:rsid w:val="001C327C"/>
    <w:rsid w:val="0036355A"/>
    <w:rsid w:val="004F5235"/>
    <w:rsid w:val="005414EA"/>
    <w:rsid w:val="005B6CED"/>
    <w:rsid w:val="0064757A"/>
    <w:rsid w:val="006A23FE"/>
    <w:rsid w:val="006C3974"/>
    <w:rsid w:val="00853CC7"/>
    <w:rsid w:val="00874CEF"/>
    <w:rsid w:val="008B4FF2"/>
    <w:rsid w:val="009D7105"/>
    <w:rsid w:val="009F1B37"/>
    <w:rsid w:val="00A10224"/>
    <w:rsid w:val="00A159A1"/>
    <w:rsid w:val="00A27C28"/>
    <w:rsid w:val="00B61917"/>
    <w:rsid w:val="00B6525F"/>
    <w:rsid w:val="00BA6E52"/>
    <w:rsid w:val="00D404D7"/>
    <w:rsid w:val="00DF653B"/>
    <w:rsid w:val="00E669CE"/>
    <w:rsid w:val="00EB185F"/>
    <w:rsid w:val="00EF0B69"/>
    <w:rsid w:val="00EF3756"/>
    <w:rsid w:val="00F75FEC"/>
    <w:rsid w:val="00FC6B5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E0B96-A7ED-4BB7-9B94-604502A5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874CEF"/>
    <w:pPr>
      <w:keepNext/>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874CEF"/>
    <w:rPr>
      <w:rFonts w:eastAsia="Times New Roman" w:cs="Times New Roman"/>
      <w:b/>
      <w:sz w:val="28"/>
      <w:szCs w:val="20"/>
    </w:rPr>
  </w:style>
  <w:style w:type="paragraph" w:styleId="BodyTextIndent2">
    <w:name w:val="Body Text Indent 2"/>
    <w:basedOn w:val="Normal"/>
    <w:link w:val="BodyTextIndent2Char1"/>
    <w:uiPriority w:val="99"/>
    <w:semiHidden/>
    <w:unhideWhenUsed/>
    <w:rsid w:val="00874CEF"/>
    <w:pPr>
      <w:ind w:left="720"/>
      <w:jc w:val="both"/>
    </w:pPr>
    <w:rPr>
      <w:rFonts w:eastAsia="Times New Roman" w:cs="Times New Roman"/>
      <w:sz w:val="28"/>
      <w:szCs w:val="20"/>
    </w:rPr>
  </w:style>
  <w:style w:type="character" w:customStyle="1" w:styleId="BodyTextIndent2Char1">
    <w:name w:val="Body Text Indent 2 Char1"/>
    <w:basedOn w:val="DefaultParagraphFont"/>
    <w:link w:val="BodyTextIndent2"/>
    <w:uiPriority w:val="99"/>
    <w:semiHidden/>
    <w:locked/>
    <w:rsid w:val="00874CEF"/>
    <w:rPr>
      <w:rFonts w:eastAsia="Times New Roman" w:cs="Times New Roman"/>
      <w:sz w:val="28"/>
      <w:szCs w:val="20"/>
    </w:rPr>
  </w:style>
  <w:style w:type="character" w:customStyle="1" w:styleId="BodyTextIndent2Char">
    <w:name w:val="Body Text Indent 2 Char"/>
    <w:basedOn w:val="DefaultParagraphFont"/>
    <w:uiPriority w:val="99"/>
    <w:semiHidden/>
    <w:rsid w:val="00874CEF"/>
  </w:style>
  <w:style w:type="character" w:customStyle="1" w:styleId="BodyTextChar">
    <w:name w:val="Body Text Char"/>
    <w:basedOn w:val="DefaultParagraphFont"/>
    <w:link w:val="BodyText"/>
    <w:semiHidden/>
    <w:rsid w:val="00874CEF"/>
    <w:rPr>
      <w:rFonts w:eastAsia="Times New Roman" w:cs="Times New Roman"/>
      <w:szCs w:val="24"/>
      <w:lang w:val="en-GB"/>
    </w:rPr>
  </w:style>
  <w:style w:type="paragraph" w:styleId="BodyText">
    <w:name w:val="Body Text"/>
    <w:basedOn w:val="Normal"/>
    <w:link w:val="BodyTextChar"/>
    <w:semiHidden/>
    <w:unhideWhenUsed/>
    <w:rsid w:val="00874CEF"/>
    <w:pPr>
      <w:spacing w:after="120"/>
    </w:pPr>
    <w:rPr>
      <w:rFonts w:eastAsia="Times New Roman" w:cs="Times New Roman"/>
      <w:szCs w:val="24"/>
      <w:lang w:val="en-GB"/>
    </w:rPr>
  </w:style>
  <w:style w:type="character" w:customStyle="1" w:styleId="BodyTextChar1">
    <w:name w:val="Body Text Char1"/>
    <w:basedOn w:val="DefaultParagraphFont"/>
    <w:uiPriority w:val="99"/>
    <w:semiHidden/>
    <w:rsid w:val="00874CEF"/>
  </w:style>
  <w:style w:type="paragraph" w:customStyle="1" w:styleId="Default">
    <w:name w:val="Default"/>
    <w:rsid w:val="00874CEF"/>
    <w:pPr>
      <w:autoSpaceDE w:val="0"/>
      <w:autoSpaceDN w:val="0"/>
      <w:adjustRightInd w:val="0"/>
    </w:pPr>
    <w:rPr>
      <w:rFonts w:ascii="Calibri" w:eastAsia="Times New Roman" w:hAnsi="Calibri" w:cs="Calibri"/>
      <w:color w:val="000000"/>
      <w:sz w:val="24"/>
      <w:szCs w:val="24"/>
      <w:lang w:eastAsia="bg-BG"/>
    </w:rPr>
  </w:style>
  <w:style w:type="character" w:customStyle="1" w:styleId="BodyTextIndentChar">
    <w:name w:val="Body Text Indent Char"/>
    <w:basedOn w:val="DefaultParagraphFont"/>
    <w:link w:val="BodyTextIndent"/>
    <w:uiPriority w:val="99"/>
    <w:semiHidden/>
    <w:rsid w:val="00874CEF"/>
    <w:rPr>
      <w:rFonts w:eastAsia="Times New Roman" w:cs="Times New Roman"/>
      <w:sz w:val="24"/>
      <w:szCs w:val="24"/>
      <w:lang w:eastAsia="bg-BG"/>
    </w:rPr>
  </w:style>
  <w:style w:type="paragraph" w:styleId="BodyTextIndent">
    <w:name w:val="Body Text Indent"/>
    <w:basedOn w:val="Normal"/>
    <w:link w:val="BodyTextIndentChar"/>
    <w:uiPriority w:val="99"/>
    <w:semiHidden/>
    <w:unhideWhenUsed/>
    <w:rsid w:val="00874CEF"/>
    <w:pPr>
      <w:spacing w:after="120"/>
      <w:ind w:left="283"/>
    </w:pPr>
    <w:rPr>
      <w:rFonts w:eastAsia="Times New Roman" w:cs="Times New Roman"/>
      <w:sz w:val="24"/>
      <w:szCs w:val="24"/>
      <w:lang w:eastAsia="bg-BG"/>
    </w:rPr>
  </w:style>
  <w:style w:type="paragraph" w:styleId="NoSpacing">
    <w:name w:val="No Spacing"/>
    <w:qFormat/>
    <w:rsid w:val="00874CEF"/>
    <w:rPr>
      <w:rFonts w:ascii="Calibri" w:eastAsia="Calibri" w:hAnsi="Calibri" w:cs="Times New Roman"/>
      <w:sz w:val="22"/>
      <w:lang w:val="en-US"/>
    </w:rPr>
  </w:style>
  <w:style w:type="paragraph" w:styleId="ListParagraph">
    <w:name w:val="List Paragraph"/>
    <w:basedOn w:val="Normal"/>
    <w:uiPriority w:val="99"/>
    <w:qFormat/>
    <w:rsid w:val="00874CEF"/>
    <w:pPr>
      <w:ind w:left="720"/>
      <w:contextualSpacing/>
    </w:pPr>
    <w:rPr>
      <w:rFonts w:eastAsia="Times New Roman" w:cs="Times New Roman"/>
      <w:sz w:val="24"/>
      <w:szCs w:val="24"/>
      <w:lang w:eastAsia="bg-BG"/>
    </w:rPr>
  </w:style>
  <w:style w:type="character" w:customStyle="1" w:styleId="a">
    <w:name w:val="Основен текст_"/>
    <w:link w:val="1"/>
    <w:locked/>
    <w:rsid w:val="00874CEF"/>
    <w:rPr>
      <w:shd w:val="clear" w:color="auto" w:fill="FFFFFF"/>
    </w:rPr>
  </w:style>
  <w:style w:type="paragraph" w:customStyle="1" w:styleId="1">
    <w:name w:val="Основен текст1"/>
    <w:basedOn w:val="Normal"/>
    <w:link w:val="a"/>
    <w:rsid w:val="00874CEF"/>
    <w:pPr>
      <w:widowControl w:val="0"/>
      <w:shd w:val="clear" w:color="auto" w:fill="FFFFFF"/>
      <w:spacing w:before="240" w:after="240" w:line="274" w:lineRule="exact"/>
      <w:ind w:hanging="340"/>
      <w:jc w:val="both"/>
    </w:pPr>
  </w:style>
  <w:style w:type="paragraph" w:customStyle="1" w:styleId="40">
    <w:name w:val="40"/>
    <w:basedOn w:val="Normal"/>
    <w:rsid w:val="00874CEF"/>
    <w:pPr>
      <w:spacing w:before="100" w:beforeAutospacing="1" w:after="100" w:afterAutospacing="1"/>
    </w:pPr>
    <w:rPr>
      <w:rFonts w:eastAsia="Times New Roman" w:cs="Times New Roman"/>
      <w:sz w:val="24"/>
      <w:szCs w:val="24"/>
      <w:lang w:eastAsia="bg-BG"/>
    </w:rPr>
  </w:style>
  <w:style w:type="paragraph" w:customStyle="1" w:styleId="33">
    <w:name w:val="33"/>
    <w:basedOn w:val="Normal"/>
    <w:rsid w:val="00874CEF"/>
    <w:pPr>
      <w:spacing w:before="100" w:beforeAutospacing="1" w:after="100" w:afterAutospacing="1"/>
    </w:pPr>
    <w:rPr>
      <w:rFonts w:eastAsia="Times New Roman" w:cs="Times New Roman"/>
      <w:sz w:val="24"/>
      <w:szCs w:val="24"/>
      <w:lang w:eastAsia="bg-BG"/>
    </w:rPr>
  </w:style>
  <w:style w:type="character" w:customStyle="1" w:styleId="4">
    <w:name w:val="Основен текст (4)_"/>
    <w:link w:val="41"/>
    <w:locked/>
    <w:rsid w:val="00874CEF"/>
    <w:rPr>
      <w:b/>
      <w:bCs/>
      <w:shd w:val="clear" w:color="auto" w:fill="FFFFFF"/>
    </w:rPr>
  </w:style>
  <w:style w:type="paragraph" w:customStyle="1" w:styleId="41">
    <w:name w:val="Основен текст (4)"/>
    <w:basedOn w:val="Normal"/>
    <w:link w:val="4"/>
    <w:rsid w:val="00874CEF"/>
    <w:pPr>
      <w:widowControl w:val="0"/>
      <w:shd w:val="clear" w:color="auto" w:fill="FFFFFF"/>
      <w:spacing w:before="600" w:line="322" w:lineRule="exact"/>
    </w:pPr>
    <w:rPr>
      <w:b/>
      <w:bCs/>
    </w:rPr>
  </w:style>
  <w:style w:type="character" w:customStyle="1" w:styleId="30">
    <w:name w:val="30"/>
    <w:rsid w:val="00874CEF"/>
  </w:style>
  <w:style w:type="character" w:customStyle="1" w:styleId="a0">
    <w:name w:val="Основен текст + Удебелен"/>
    <w:rsid w:val="00874CEF"/>
    <w:rPr>
      <w:rFonts w:ascii="Times New Roman" w:hAnsi="Times New Roman" w:cs="Times New Roman" w:hint="default"/>
      <w:b/>
      <w:bCs/>
      <w:strike w:val="0"/>
      <w:dstrike w:val="0"/>
      <w:sz w:val="22"/>
      <w:szCs w:val="22"/>
      <w:u w:val="none"/>
      <w:effect w:val="none"/>
      <w:shd w:val="clear" w:color="auto" w:fill="FFFFFF"/>
    </w:rPr>
  </w:style>
  <w:style w:type="character" w:customStyle="1" w:styleId="Exact">
    <w:name w:val="Основен текст Exact"/>
    <w:rsid w:val="00874CEF"/>
    <w:rPr>
      <w:rFonts w:ascii="Times New Roman" w:hAnsi="Times New Roman" w:cs="Times New Roman" w:hint="default"/>
      <w:strike w:val="0"/>
      <w:dstrike w:val="0"/>
      <w:spacing w:val="5"/>
      <w:sz w:val="21"/>
      <w:szCs w:val="21"/>
      <w:u w:val="none"/>
      <w:effect w:val="none"/>
    </w:rPr>
  </w:style>
  <w:style w:type="paragraph" w:customStyle="1" w:styleId="a1">
    <w:name w:val="Основен текст"/>
    <w:basedOn w:val="Normal"/>
    <w:rsid w:val="00874CEF"/>
    <w:pPr>
      <w:widowControl w:val="0"/>
      <w:shd w:val="clear" w:color="auto" w:fill="FFFFFF"/>
      <w:spacing w:before="240" w:after="240" w:line="254" w:lineRule="exact"/>
      <w:jc w:val="both"/>
    </w:pPr>
    <w:rPr>
      <w:spacing w:val="-1"/>
      <w:sz w:val="22"/>
    </w:rPr>
  </w:style>
  <w:style w:type="character" w:customStyle="1" w:styleId="FooterChar">
    <w:name w:val="Footer Char"/>
    <w:basedOn w:val="DefaultParagraphFont"/>
    <w:link w:val="Footer"/>
    <w:uiPriority w:val="99"/>
    <w:semiHidden/>
    <w:rsid w:val="00874CEF"/>
    <w:rPr>
      <w:rFonts w:eastAsia="Times New Roman" w:cs="Times New Roman"/>
      <w:szCs w:val="20"/>
      <w:lang w:val="en-US" w:eastAsia="bg-BG"/>
    </w:rPr>
  </w:style>
  <w:style w:type="paragraph" w:styleId="Footer">
    <w:name w:val="footer"/>
    <w:basedOn w:val="Normal"/>
    <w:link w:val="FooterChar"/>
    <w:uiPriority w:val="99"/>
    <w:semiHidden/>
    <w:unhideWhenUsed/>
    <w:rsid w:val="00874CEF"/>
    <w:pPr>
      <w:tabs>
        <w:tab w:val="center" w:pos="4320"/>
        <w:tab w:val="right" w:pos="8640"/>
      </w:tabs>
    </w:pPr>
    <w:rPr>
      <w:rFonts w:eastAsia="Times New Roman" w:cs="Times New Roman"/>
      <w:szCs w:val="20"/>
      <w:lang w:val="en-US" w:eastAsia="bg-BG"/>
    </w:rPr>
  </w:style>
  <w:style w:type="character" w:customStyle="1" w:styleId="FooterChar1">
    <w:name w:val="Footer Char1"/>
    <w:basedOn w:val="DefaultParagraphFont"/>
    <w:uiPriority w:val="99"/>
    <w:semiHidden/>
    <w:rsid w:val="00874CEF"/>
  </w:style>
  <w:style w:type="paragraph" w:customStyle="1" w:styleId="Pa8">
    <w:name w:val="Pa8"/>
    <w:basedOn w:val="Normal"/>
    <w:next w:val="Normal"/>
    <w:uiPriority w:val="99"/>
    <w:rsid w:val="00874CEF"/>
    <w:pPr>
      <w:autoSpaceDE w:val="0"/>
      <w:autoSpaceDN w:val="0"/>
      <w:adjustRightInd w:val="0"/>
      <w:spacing w:line="221" w:lineRule="atLeast"/>
    </w:pPr>
    <w:rPr>
      <w:rFonts w:ascii="Myriad Pro" w:eastAsia="Times New Roman" w:hAnsi="Myriad Pro" w:cs="Times New Roman"/>
      <w:sz w:val="24"/>
      <w:szCs w:val="24"/>
      <w:lang w:eastAsia="bg-BG"/>
    </w:rPr>
  </w:style>
  <w:style w:type="character" w:customStyle="1" w:styleId="BalloonTextChar">
    <w:name w:val="Balloon Text Char"/>
    <w:basedOn w:val="DefaultParagraphFont"/>
    <w:link w:val="BalloonText"/>
    <w:uiPriority w:val="99"/>
    <w:semiHidden/>
    <w:rsid w:val="00874CEF"/>
    <w:rPr>
      <w:rFonts w:ascii="Tahoma" w:hAnsi="Tahoma" w:cs="Tahoma"/>
      <w:sz w:val="16"/>
      <w:szCs w:val="16"/>
    </w:rPr>
  </w:style>
  <w:style w:type="paragraph" w:styleId="BalloonText">
    <w:name w:val="Balloon Text"/>
    <w:basedOn w:val="Normal"/>
    <w:link w:val="BalloonTextChar"/>
    <w:uiPriority w:val="99"/>
    <w:semiHidden/>
    <w:unhideWhenUsed/>
    <w:rsid w:val="00874CEF"/>
    <w:rPr>
      <w:rFonts w:ascii="Tahoma" w:hAnsi="Tahoma" w:cs="Tahoma"/>
      <w:sz w:val="16"/>
      <w:szCs w:val="16"/>
    </w:rPr>
  </w:style>
  <w:style w:type="character" w:customStyle="1" w:styleId="BalloonTextChar1">
    <w:name w:val="Balloon Text Char1"/>
    <w:basedOn w:val="DefaultParagraphFont"/>
    <w:uiPriority w:val="99"/>
    <w:semiHidden/>
    <w:rsid w:val="00874CEF"/>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874CEF"/>
    <w:rPr>
      <w:rFonts w:ascii="Consolas" w:hAnsi="Consolas" w:cs="Consolas"/>
      <w:sz w:val="20"/>
      <w:szCs w:val="20"/>
    </w:rPr>
  </w:style>
  <w:style w:type="paragraph" w:styleId="HTMLPreformatted">
    <w:name w:val="HTML Preformatted"/>
    <w:basedOn w:val="Normal"/>
    <w:link w:val="HTMLPreformattedChar"/>
    <w:uiPriority w:val="99"/>
    <w:semiHidden/>
    <w:unhideWhenUsed/>
    <w:rsid w:val="00874CEF"/>
    <w:rPr>
      <w:rFonts w:ascii="Consolas" w:hAnsi="Consolas" w:cs="Consolas"/>
      <w:sz w:val="20"/>
      <w:szCs w:val="20"/>
    </w:rPr>
  </w:style>
  <w:style w:type="paragraph" w:customStyle="1" w:styleId="CharCharCharCharCharCharChar">
    <w:name w:val="Char Char Char Char Char Char Char"/>
    <w:basedOn w:val="Normal"/>
    <w:rsid w:val="00874CEF"/>
    <w:pPr>
      <w:tabs>
        <w:tab w:val="left" w:pos="709"/>
      </w:tabs>
    </w:pPr>
    <w:rPr>
      <w:rFonts w:ascii="Tahoma" w:eastAsia="Times New Roman" w:hAnsi="Tahoma" w:cs="Times New Roman"/>
      <w:sz w:val="24"/>
      <w:szCs w:val="24"/>
      <w:lang w:val="pl-PL" w:eastAsia="pl-PL"/>
    </w:rPr>
  </w:style>
  <w:style w:type="character" w:styleId="Strong">
    <w:name w:val="Strong"/>
    <w:qFormat/>
    <w:rsid w:val="0087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19</Pages>
  <Words>6528</Words>
  <Characters>37216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Radka Ruseva</dc:creator>
  <cp:lastModifiedBy>Тодор Попов</cp:lastModifiedBy>
  <cp:revision>12</cp:revision>
  <cp:lastPrinted>2020-08-06T11:50:00Z</cp:lastPrinted>
  <dcterms:created xsi:type="dcterms:W3CDTF">2025-07-13T18:43:00Z</dcterms:created>
  <dcterms:modified xsi:type="dcterms:W3CDTF">2025-08-08T09:56:00Z</dcterms:modified>
</cp:coreProperties>
</file>